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6EBBD" w14:textId="77777777" w:rsidR="006F6609" w:rsidRPr="00162FB2" w:rsidRDefault="006F6609" w:rsidP="006F6609">
      <w:pPr>
        <w:overflowPunct w:val="0"/>
        <w:autoSpaceDE w:val="0"/>
        <w:autoSpaceDN w:val="0"/>
        <w:adjustRightInd w:val="0"/>
        <w:contextualSpacing/>
        <w:jc w:val="center"/>
        <w:textAlignment w:val="baseline"/>
        <w:rPr>
          <w:b/>
          <w:color w:val="000000" w:themeColor="text1"/>
          <w:sz w:val="24"/>
          <w:szCs w:val="24"/>
        </w:rPr>
      </w:pPr>
    </w:p>
    <w:p w14:paraId="5E339985" w14:textId="7367C9CE" w:rsidR="001C0F6C" w:rsidRDefault="006F6609" w:rsidP="001C0F6C">
      <w:pPr>
        <w:overflowPunct w:val="0"/>
        <w:autoSpaceDE w:val="0"/>
        <w:autoSpaceDN w:val="0"/>
        <w:adjustRightInd w:val="0"/>
        <w:contextualSpacing/>
        <w:jc w:val="center"/>
        <w:textAlignment w:val="baseline"/>
        <w:rPr>
          <w:b/>
          <w:color w:val="000000" w:themeColor="text1"/>
          <w:sz w:val="24"/>
          <w:szCs w:val="24"/>
        </w:rPr>
      </w:pPr>
      <w:r w:rsidRPr="00162FB2">
        <w:rPr>
          <w:b/>
          <w:color w:val="000000" w:themeColor="text1"/>
          <w:sz w:val="24"/>
          <w:szCs w:val="24"/>
        </w:rPr>
        <w:t>PROTOCOLO</w:t>
      </w:r>
      <w:r w:rsidR="00162FB2">
        <w:rPr>
          <w:b/>
          <w:color w:val="000000" w:themeColor="text1"/>
          <w:sz w:val="24"/>
          <w:szCs w:val="24"/>
        </w:rPr>
        <w:t xml:space="preserve"> DE </w:t>
      </w:r>
      <w:r w:rsidRPr="00162FB2">
        <w:rPr>
          <w:b/>
          <w:color w:val="000000" w:themeColor="text1"/>
          <w:sz w:val="24"/>
          <w:szCs w:val="24"/>
        </w:rPr>
        <w:t xml:space="preserve">AUDIENCIA PÚBLICA </w:t>
      </w:r>
    </w:p>
    <w:p w14:paraId="7A4F4C77" w14:textId="77777777" w:rsidR="001C0F6C" w:rsidRDefault="006F6609" w:rsidP="001C0F6C">
      <w:pPr>
        <w:overflowPunct w:val="0"/>
        <w:autoSpaceDE w:val="0"/>
        <w:autoSpaceDN w:val="0"/>
        <w:adjustRightInd w:val="0"/>
        <w:contextualSpacing/>
        <w:jc w:val="center"/>
        <w:textAlignment w:val="baseline"/>
        <w:rPr>
          <w:b/>
          <w:color w:val="000000" w:themeColor="text1"/>
          <w:sz w:val="24"/>
          <w:szCs w:val="24"/>
        </w:rPr>
      </w:pPr>
      <w:r w:rsidRPr="00162FB2">
        <w:rPr>
          <w:b/>
          <w:color w:val="000000" w:themeColor="text1"/>
          <w:sz w:val="24"/>
          <w:szCs w:val="24"/>
        </w:rPr>
        <w:t>PROCEDIMIENTO</w:t>
      </w:r>
      <w:r w:rsidR="00162FB2">
        <w:rPr>
          <w:b/>
          <w:color w:val="000000" w:themeColor="text1"/>
          <w:sz w:val="24"/>
          <w:szCs w:val="24"/>
        </w:rPr>
        <w:t xml:space="preserve"> DE </w:t>
      </w:r>
      <w:r w:rsidRPr="00162FB2">
        <w:rPr>
          <w:b/>
          <w:color w:val="000000" w:themeColor="text1"/>
          <w:sz w:val="24"/>
          <w:szCs w:val="24"/>
        </w:rPr>
        <w:t>REVOCATORIA DEL MANDATO</w:t>
      </w:r>
      <w:r w:rsidR="00162FB2">
        <w:rPr>
          <w:b/>
          <w:color w:val="000000" w:themeColor="text1"/>
          <w:sz w:val="24"/>
          <w:szCs w:val="24"/>
        </w:rPr>
        <w:t xml:space="preserve"> </w:t>
      </w:r>
    </w:p>
    <w:p w14:paraId="198AE3DB" w14:textId="1F46D4D3" w:rsidR="006F6609" w:rsidRPr="00162FB2" w:rsidRDefault="00162FB2" w:rsidP="001C0F6C">
      <w:pPr>
        <w:overflowPunct w:val="0"/>
        <w:autoSpaceDE w:val="0"/>
        <w:autoSpaceDN w:val="0"/>
        <w:adjustRightInd w:val="0"/>
        <w:contextualSpacing/>
        <w:jc w:val="center"/>
        <w:textAlignment w:val="baseline"/>
        <w:rPr>
          <w:b/>
          <w:color w:val="000000" w:themeColor="text1"/>
          <w:sz w:val="24"/>
          <w:szCs w:val="24"/>
        </w:rPr>
      </w:pPr>
      <w:r>
        <w:rPr>
          <w:b/>
          <w:color w:val="000000" w:themeColor="text1"/>
          <w:sz w:val="24"/>
          <w:szCs w:val="24"/>
        </w:rPr>
        <w:t xml:space="preserve">ALCALDE MUNICIPAL DE </w:t>
      </w:r>
      <w:r w:rsidR="00461DA5">
        <w:rPr>
          <w:b/>
          <w:color w:val="000000" w:themeColor="text1"/>
          <w:sz w:val="24"/>
          <w:szCs w:val="24"/>
        </w:rPr>
        <w:t>CHOACHÍ</w:t>
      </w:r>
      <w:r>
        <w:rPr>
          <w:b/>
          <w:color w:val="000000" w:themeColor="text1"/>
          <w:sz w:val="24"/>
          <w:szCs w:val="24"/>
        </w:rPr>
        <w:t xml:space="preserve">, DEPARTAMENTO DE </w:t>
      </w:r>
      <w:r w:rsidR="00BB5442">
        <w:rPr>
          <w:b/>
          <w:color w:val="000000" w:themeColor="text1"/>
          <w:sz w:val="24"/>
          <w:szCs w:val="24"/>
        </w:rPr>
        <w:t>C</w:t>
      </w:r>
      <w:r w:rsidR="00461DA5">
        <w:rPr>
          <w:b/>
          <w:color w:val="000000" w:themeColor="text1"/>
          <w:sz w:val="24"/>
          <w:szCs w:val="24"/>
        </w:rPr>
        <w:t>UNDINAMARCA</w:t>
      </w:r>
      <w:r>
        <w:rPr>
          <w:b/>
          <w:color w:val="000000" w:themeColor="text1"/>
          <w:sz w:val="24"/>
          <w:szCs w:val="24"/>
        </w:rPr>
        <w:t>.</w:t>
      </w:r>
    </w:p>
    <w:p w14:paraId="7C3E9D1F" w14:textId="77777777" w:rsidR="00AB0D10" w:rsidRDefault="00AB0D10"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p>
    <w:tbl>
      <w:tblPr>
        <w:tblStyle w:val="Tablaconcuadrcula"/>
        <w:tblW w:w="0" w:type="auto"/>
        <w:tblLook w:val="04A0" w:firstRow="1" w:lastRow="0" w:firstColumn="1" w:lastColumn="0" w:noHBand="0" w:noVBand="1"/>
      </w:tblPr>
      <w:tblGrid>
        <w:gridCol w:w="2263"/>
        <w:gridCol w:w="6565"/>
      </w:tblGrid>
      <w:tr w:rsidR="00AB0D10" w:rsidRPr="009B00FB" w14:paraId="18ACDEB6" w14:textId="77777777" w:rsidTr="00AB0D10">
        <w:tc>
          <w:tcPr>
            <w:tcW w:w="2263" w:type="dxa"/>
          </w:tcPr>
          <w:p w14:paraId="5196C798" w14:textId="3BF61E30" w:rsidR="00AB0D10" w:rsidRPr="009B00FB" w:rsidRDefault="00AB0D10"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b/>
                <w:color w:val="000000" w:themeColor="text1"/>
                <w:sz w:val="24"/>
                <w:szCs w:val="24"/>
                <w:lang w:val="es-ES_tradnl" w:eastAsia="es-ES"/>
              </w:rPr>
              <w:t>Fecha:</w:t>
            </w:r>
          </w:p>
        </w:tc>
        <w:tc>
          <w:tcPr>
            <w:tcW w:w="6565" w:type="dxa"/>
          </w:tcPr>
          <w:p w14:paraId="2073E1DF" w14:textId="64F0003D" w:rsidR="00AB0D10" w:rsidRPr="009B00FB" w:rsidRDefault="00232754"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Pr>
                <w:rFonts w:eastAsia="Times New Roman"/>
                <w:color w:val="000000" w:themeColor="text1"/>
                <w:sz w:val="24"/>
                <w:szCs w:val="24"/>
                <w:lang w:val="es-ES_tradnl" w:eastAsia="es-ES"/>
              </w:rPr>
              <w:t>Tr</w:t>
            </w:r>
            <w:r w:rsidR="00212D77">
              <w:rPr>
                <w:rFonts w:eastAsia="Times New Roman"/>
                <w:color w:val="000000" w:themeColor="text1"/>
                <w:sz w:val="24"/>
                <w:szCs w:val="24"/>
                <w:lang w:val="es-ES_tradnl" w:eastAsia="es-ES"/>
              </w:rPr>
              <w:t>ece</w:t>
            </w:r>
            <w:r w:rsidR="00AB0D10" w:rsidRPr="009B00FB">
              <w:rPr>
                <w:rFonts w:eastAsia="Times New Roman"/>
                <w:color w:val="000000" w:themeColor="text1"/>
                <w:sz w:val="24"/>
                <w:szCs w:val="24"/>
                <w:lang w:val="es-ES_tradnl" w:eastAsia="es-ES"/>
              </w:rPr>
              <w:t xml:space="preserve"> (</w:t>
            </w:r>
            <w:r w:rsidR="00212D77">
              <w:rPr>
                <w:rFonts w:eastAsia="Times New Roman"/>
                <w:color w:val="000000" w:themeColor="text1"/>
                <w:sz w:val="24"/>
                <w:szCs w:val="24"/>
                <w:lang w:val="es-ES_tradnl" w:eastAsia="es-ES"/>
              </w:rPr>
              <w:t>13</w:t>
            </w:r>
            <w:r w:rsidR="00AB0D10" w:rsidRPr="009B00FB">
              <w:rPr>
                <w:rFonts w:eastAsia="Times New Roman"/>
                <w:color w:val="000000" w:themeColor="text1"/>
                <w:sz w:val="24"/>
                <w:szCs w:val="24"/>
                <w:lang w:val="es-ES_tradnl" w:eastAsia="es-ES"/>
              </w:rPr>
              <w:t xml:space="preserve">) de </w:t>
            </w:r>
            <w:r w:rsidR="00212D77">
              <w:rPr>
                <w:rFonts w:eastAsia="Times New Roman"/>
                <w:color w:val="000000" w:themeColor="text1"/>
                <w:sz w:val="24"/>
                <w:szCs w:val="24"/>
                <w:lang w:val="es-ES_tradnl" w:eastAsia="es-ES"/>
              </w:rPr>
              <w:t>abril</w:t>
            </w:r>
            <w:r w:rsidR="00AB0D10" w:rsidRPr="009B00FB">
              <w:rPr>
                <w:rFonts w:eastAsia="Times New Roman"/>
                <w:color w:val="000000" w:themeColor="text1"/>
                <w:sz w:val="24"/>
                <w:szCs w:val="24"/>
                <w:lang w:val="es-ES_tradnl" w:eastAsia="es-ES"/>
              </w:rPr>
              <w:t xml:space="preserve"> de 202</w:t>
            </w:r>
            <w:r w:rsidR="00212D77">
              <w:rPr>
                <w:rFonts w:eastAsia="Times New Roman"/>
                <w:color w:val="000000" w:themeColor="text1"/>
                <w:sz w:val="24"/>
                <w:szCs w:val="24"/>
                <w:lang w:val="es-ES_tradnl" w:eastAsia="es-ES"/>
              </w:rPr>
              <w:t>6</w:t>
            </w:r>
            <w:r w:rsidR="00AB0D10" w:rsidRPr="009B00FB">
              <w:rPr>
                <w:rFonts w:eastAsia="Times New Roman"/>
                <w:color w:val="000000" w:themeColor="text1"/>
                <w:sz w:val="24"/>
                <w:szCs w:val="24"/>
                <w:lang w:val="es-ES_tradnl" w:eastAsia="es-ES"/>
              </w:rPr>
              <w:t>.</w:t>
            </w:r>
            <w:r w:rsidR="005F6AB4" w:rsidRPr="009B00FB">
              <w:rPr>
                <w:rFonts w:eastAsia="Times New Roman"/>
                <w:color w:val="000000" w:themeColor="text1"/>
                <w:sz w:val="24"/>
                <w:szCs w:val="24"/>
                <w:lang w:val="es-ES_tradnl" w:eastAsia="es-ES"/>
              </w:rPr>
              <w:t xml:space="preserve"> </w:t>
            </w:r>
          </w:p>
        </w:tc>
      </w:tr>
      <w:tr w:rsidR="00AB0D10" w:rsidRPr="009B00FB" w14:paraId="2EDFA5C3" w14:textId="77777777" w:rsidTr="00D379E9">
        <w:tc>
          <w:tcPr>
            <w:tcW w:w="2263" w:type="dxa"/>
          </w:tcPr>
          <w:p w14:paraId="3AE8B686" w14:textId="590A652E" w:rsidR="00AB0D10" w:rsidRPr="009B00FB" w:rsidRDefault="00AB0D10"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b/>
                <w:bCs/>
                <w:color w:val="000000" w:themeColor="text1"/>
                <w:sz w:val="24"/>
                <w:szCs w:val="24"/>
                <w:lang w:val="es-ES_tradnl" w:eastAsia="es-ES"/>
              </w:rPr>
              <w:t>Hora de inicio:</w:t>
            </w:r>
          </w:p>
        </w:tc>
        <w:tc>
          <w:tcPr>
            <w:tcW w:w="6565" w:type="dxa"/>
          </w:tcPr>
          <w:p w14:paraId="0CAEF452" w14:textId="4E642F3F" w:rsidR="00AB0D10" w:rsidRPr="009B00FB" w:rsidRDefault="00D379E9"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color w:val="000000" w:themeColor="text1"/>
                <w:sz w:val="24"/>
                <w:szCs w:val="24"/>
                <w:lang w:val="es-ES_tradnl" w:eastAsia="es-ES"/>
              </w:rPr>
              <w:t>9</w:t>
            </w:r>
            <w:r w:rsidR="00AB0D10" w:rsidRPr="009B00FB">
              <w:rPr>
                <w:rFonts w:eastAsia="Times New Roman"/>
                <w:color w:val="000000" w:themeColor="text1"/>
                <w:sz w:val="24"/>
                <w:szCs w:val="24"/>
                <w:lang w:val="es-ES_tradnl" w:eastAsia="es-ES"/>
              </w:rPr>
              <w:t>:</w:t>
            </w:r>
            <w:r w:rsidRPr="009B00FB">
              <w:rPr>
                <w:rFonts w:eastAsia="Times New Roman"/>
                <w:color w:val="000000" w:themeColor="text1"/>
                <w:sz w:val="24"/>
                <w:szCs w:val="24"/>
                <w:lang w:val="es-ES_tradnl" w:eastAsia="es-ES"/>
              </w:rPr>
              <w:t>00</w:t>
            </w:r>
            <w:r w:rsidR="00AB0D10" w:rsidRPr="009B00FB">
              <w:rPr>
                <w:rFonts w:eastAsia="Times New Roman"/>
                <w:color w:val="000000" w:themeColor="text1"/>
                <w:sz w:val="24"/>
                <w:szCs w:val="24"/>
                <w:lang w:val="es-ES_tradnl" w:eastAsia="es-ES"/>
              </w:rPr>
              <w:t xml:space="preserve"> a.m.</w:t>
            </w:r>
          </w:p>
        </w:tc>
      </w:tr>
      <w:tr w:rsidR="00AB0D10" w:rsidRPr="009B00FB" w14:paraId="57774E18" w14:textId="77777777" w:rsidTr="00AB0D10">
        <w:tc>
          <w:tcPr>
            <w:tcW w:w="2263" w:type="dxa"/>
          </w:tcPr>
          <w:p w14:paraId="54E6F79D" w14:textId="15B64E00" w:rsidR="00AB0D10" w:rsidRPr="009B00FB" w:rsidRDefault="00AB0D10"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b/>
                <w:color w:val="000000" w:themeColor="text1"/>
                <w:sz w:val="24"/>
                <w:szCs w:val="24"/>
                <w:lang w:val="es-ES_tradnl" w:eastAsia="es-ES"/>
              </w:rPr>
              <w:t>Duración:</w:t>
            </w:r>
          </w:p>
        </w:tc>
        <w:tc>
          <w:tcPr>
            <w:tcW w:w="6565" w:type="dxa"/>
          </w:tcPr>
          <w:p w14:paraId="3BB630B4" w14:textId="0D28EBD2" w:rsidR="00AB0D10" w:rsidRPr="009B00FB" w:rsidRDefault="00793DC5"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793DC5">
              <w:rPr>
                <w:rFonts w:eastAsia="Times New Roman"/>
                <w:color w:val="000000" w:themeColor="text1"/>
                <w:sz w:val="24"/>
                <w:szCs w:val="24"/>
                <w:lang w:eastAsia="es-ES"/>
              </w:rPr>
              <w:t xml:space="preserve">Dos (2) horas y treinta (30) min </w:t>
            </w:r>
            <w:r w:rsidR="00EC3568">
              <w:rPr>
                <w:rFonts w:eastAsia="Times New Roman"/>
                <w:color w:val="000000" w:themeColor="text1"/>
                <w:sz w:val="24"/>
                <w:szCs w:val="24"/>
                <w:lang w:val="es-ES_tradnl" w:eastAsia="es-ES"/>
              </w:rPr>
              <w:t>aprox</w:t>
            </w:r>
            <w:r w:rsidR="007509A1">
              <w:rPr>
                <w:rFonts w:eastAsia="Times New Roman"/>
                <w:color w:val="000000" w:themeColor="text1"/>
                <w:sz w:val="24"/>
                <w:szCs w:val="24"/>
                <w:lang w:val="es-ES_tradnl" w:eastAsia="es-ES"/>
              </w:rPr>
              <w:t>.</w:t>
            </w:r>
          </w:p>
        </w:tc>
      </w:tr>
      <w:tr w:rsidR="00AB0D10" w:rsidRPr="009B00FB" w14:paraId="43E21127" w14:textId="77777777" w:rsidTr="00AB0D10">
        <w:tc>
          <w:tcPr>
            <w:tcW w:w="2263" w:type="dxa"/>
          </w:tcPr>
          <w:p w14:paraId="16FBCD5B" w14:textId="008A9712" w:rsidR="00AB0D10" w:rsidRPr="009B00FB" w:rsidRDefault="00AB0D10"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b/>
                <w:color w:val="000000" w:themeColor="text1"/>
                <w:sz w:val="24"/>
                <w:szCs w:val="24"/>
                <w:lang w:val="es-ES_tradnl" w:eastAsia="es-ES"/>
              </w:rPr>
              <w:t>Organizador:</w:t>
            </w:r>
          </w:p>
        </w:tc>
        <w:tc>
          <w:tcPr>
            <w:tcW w:w="6565" w:type="dxa"/>
          </w:tcPr>
          <w:p w14:paraId="5501DF58" w14:textId="1FCD21DE" w:rsidR="00AB0D10" w:rsidRPr="009B00FB" w:rsidRDefault="00AB0D10"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color w:val="000000" w:themeColor="text1"/>
                <w:sz w:val="24"/>
                <w:szCs w:val="24"/>
                <w:lang w:val="es-ES_tradnl" w:eastAsia="es-ES"/>
              </w:rPr>
              <w:t>Consejo Nacional Electoral</w:t>
            </w:r>
            <w:r w:rsidR="001C5DDB" w:rsidRPr="009B00FB">
              <w:rPr>
                <w:rFonts w:eastAsia="Times New Roman"/>
                <w:color w:val="000000" w:themeColor="text1"/>
                <w:sz w:val="24"/>
                <w:szCs w:val="24"/>
                <w:lang w:val="es-ES_tradnl" w:eastAsia="es-ES"/>
              </w:rPr>
              <w:t xml:space="preserve"> y</w:t>
            </w:r>
            <w:r w:rsidRPr="009B00FB">
              <w:rPr>
                <w:rFonts w:eastAsia="Times New Roman"/>
                <w:color w:val="000000" w:themeColor="text1"/>
                <w:sz w:val="24"/>
                <w:szCs w:val="24"/>
                <w:lang w:val="es-ES_tradnl" w:eastAsia="es-ES"/>
              </w:rPr>
              <w:t xml:space="preserve"> Registraduría Nacional del Estado Civil. </w:t>
            </w:r>
          </w:p>
        </w:tc>
      </w:tr>
      <w:tr w:rsidR="00AB0D10" w:rsidRPr="009B00FB" w14:paraId="45805F67" w14:textId="77777777" w:rsidTr="00AB0D10">
        <w:tc>
          <w:tcPr>
            <w:tcW w:w="2263" w:type="dxa"/>
          </w:tcPr>
          <w:p w14:paraId="52B8EB5F" w14:textId="2A749AC4" w:rsidR="00AB0D10" w:rsidRPr="009B00FB" w:rsidRDefault="00AB0D10"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b/>
                <w:bCs/>
                <w:color w:val="000000" w:themeColor="text1"/>
                <w:sz w:val="24"/>
                <w:szCs w:val="24"/>
                <w:lang w:val="es-ES_tradnl" w:eastAsia="es-ES"/>
              </w:rPr>
              <w:t>Modalidad:</w:t>
            </w:r>
          </w:p>
        </w:tc>
        <w:tc>
          <w:tcPr>
            <w:tcW w:w="6565" w:type="dxa"/>
          </w:tcPr>
          <w:p w14:paraId="1B2A6C10" w14:textId="1F45D701" w:rsidR="00AB0D10" w:rsidRPr="009B00FB" w:rsidRDefault="00461DA5"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Pr>
                <w:rFonts w:eastAsia="Times New Roman"/>
                <w:color w:val="000000" w:themeColor="text1"/>
                <w:sz w:val="24"/>
                <w:szCs w:val="24"/>
                <w:lang w:val="es-ES_tradnl" w:eastAsia="es-ES"/>
              </w:rPr>
              <w:t>Virtual</w:t>
            </w:r>
            <w:r w:rsidR="00D379E9" w:rsidRPr="009B00FB">
              <w:rPr>
                <w:rFonts w:eastAsia="Times New Roman"/>
                <w:color w:val="000000" w:themeColor="text1"/>
                <w:sz w:val="24"/>
                <w:szCs w:val="24"/>
                <w:lang w:val="es-ES_tradnl" w:eastAsia="es-ES"/>
              </w:rPr>
              <w:t>.</w:t>
            </w:r>
          </w:p>
        </w:tc>
      </w:tr>
      <w:tr w:rsidR="00AB0D10" w:rsidRPr="009B00FB" w14:paraId="758D016A" w14:textId="77777777" w:rsidTr="00AB0D10">
        <w:tc>
          <w:tcPr>
            <w:tcW w:w="2263" w:type="dxa"/>
          </w:tcPr>
          <w:p w14:paraId="68D8D818" w14:textId="2C84F21E" w:rsidR="00AB0D10" w:rsidRPr="009B00FB" w:rsidRDefault="00AB0D10"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b/>
                <w:bCs/>
                <w:color w:val="000000" w:themeColor="text1"/>
                <w:sz w:val="24"/>
                <w:szCs w:val="24"/>
                <w:lang w:val="es-ES_tradnl" w:eastAsia="es-ES"/>
              </w:rPr>
              <w:t>Participantes:</w:t>
            </w:r>
            <w:r w:rsidRPr="009B00FB">
              <w:rPr>
                <w:rFonts w:eastAsia="Times New Roman"/>
                <w:color w:val="000000" w:themeColor="text1"/>
                <w:sz w:val="24"/>
                <w:szCs w:val="24"/>
                <w:lang w:val="es-ES_tradnl" w:eastAsia="es-ES"/>
              </w:rPr>
              <w:t xml:space="preserve"> </w:t>
            </w:r>
          </w:p>
        </w:tc>
        <w:tc>
          <w:tcPr>
            <w:tcW w:w="6565" w:type="dxa"/>
          </w:tcPr>
          <w:p w14:paraId="01463991" w14:textId="50E8EC00" w:rsidR="001C5DDB" w:rsidRDefault="001C5DDB" w:rsidP="001C5DDB">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b/>
                <w:bCs/>
                <w:color w:val="000000" w:themeColor="text1"/>
                <w:sz w:val="24"/>
                <w:szCs w:val="24"/>
                <w:lang w:val="es-ES_tradnl" w:eastAsia="es-ES"/>
              </w:rPr>
              <w:t>Moderador:</w:t>
            </w:r>
            <w:r w:rsidRPr="009B00FB">
              <w:rPr>
                <w:rFonts w:eastAsia="Times New Roman"/>
                <w:color w:val="000000" w:themeColor="text1"/>
                <w:sz w:val="24"/>
                <w:szCs w:val="24"/>
                <w:lang w:val="es-ES_tradnl" w:eastAsia="es-ES"/>
              </w:rPr>
              <w:t xml:space="preserve"> </w:t>
            </w:r>
            <w:r w:rsidR="00212D77">
              <w:rPr>
                <w:rFonts w:eastAsia="Times New Roman"/>
                <w:color w:val="000000" w:themeColor="text1"/>
                <w:sz w:val="24"/>
                <w:szCs w:val="24"/>
                <w:lang w:val="es-ES_tradnl" w:eastAsia="es-ES"/>
              </w:rPr>
              <w:t xml:space="preserve">Asesor, </w:t>
            </w:r>
            <w:r w:rsidR="00924651">
              <w:rPr>
                <w:rFonts w:eastAsia="Times New Roman"/>
                <w:color w:val="000000" w:themeColor="text1"/>
                <w:sz w:val="24"/>
                <w:szCs w:val="24"/>
                <w:lang w:val="es-ES_tradnl" w:eastAsia="es-ES"/>
              </w:rPr>
              <w:t>Roberto José Rodríguez Carrera</w:t>
            </w:r>
            <w:r w:rsidRPr="009B00FB">
              <w:rPr>
                <w:rFonts w:eastAsia="Times New Roman"/>
                <w:color w:val="000000" w:themeColor="text1"/>
                <w:sz w:val="24"/>
                <w:szCs w:val="24"/>
                <w:lang w:val="es-ES_tradnl" w:eastAsia="es-ES"/>
              </w:rPr>
              <w:t>.</w:t>
            </w:r>
          </w:p>
          <w:p w14:paraId="098BC7A8" w14:textId="77777777" w:rsidR="00232754" w:rsidRPr="009B00FB" w:rsidRDefault="00232754" w:rsidP="001C5DDB">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p>
          <w:p w14:paraId="5CEBC1B9" w14:textId="77777777" w:rsidR="001C5DDB" w:rsidRPr="009B00FB" w:rsidRDefault="00AB0D10" w:rsidP="001C5DDB">
            <w:pPr>
              <w:overflowPunct w:val="0"/>
              <w:autoSpaceDE w:val="0"/>
              <w:autoSpaceDN w:val="0"/>
              <w:adjustRightInd w:val="0"/>
              <w:contextualSpacing/>
              <w:jc w:val="both"/>
              <w:textAlignment w:val="baseline"/>
              <w:rPr>
                <w:rFonts w:eastAsia="Times New Roman"/>
                <w:b/>
                <w:bCs/>
                <w:color w:val="000000" w:themeColor="text1"/>
                <w:sz w:val="24"/>
                <w:szCs w:val="24"/>
                <w:lang w:val="es-ES_tradnl" w:eastAsia="es-ES"/>
              </w:rPr>
            </w:pPr>
            <w:r w:rsidRPr="009B00FB">
              <w:rPr>
                <w:rFonts w:eastAsia="Times New Roman"/>
                <w:b/>
                <w:bCs/>
                <w:color w:val="000000" w:themeColor="text1"/>
                <w:sz w:val="24"/>
                <w:szCs w:val="24"/>
                <w:lang w:val="es-ES_tradnl" w:eastAsia="es-ES"/>
              </w:rPr>
              <w:t xml:space="preserve">Partes: </w:t>
            </w:r>
          </w:p>
          <w:p w14:paraId="45544500" w14:textId="68F4129C" w:rsidR="00232754" w:rsidRPr="00232754" w:rsidRDefault="00E84723" w:rsidP="001C5DDB">
            <w:pPr>
              <w:pStyle w:val="Prrafodelista"/>
              <w:numPr>
                <w:ilvl w:val="0"/>
                <w:numId w:val="10"/>
              </w:numPr>
              <w:overflowPunct w:val="0"/>
              <w:autoSpaceDE w:val="0"/>
              <w:autoSpaceDN w:val="0"/>
              <w:adjustRightInd w:val="0"/>
              <w:jc w:val="both"/>
              <w:textAlignment w:val="baseline"/>
              <w:rPr>
                <w:color w:val="000000" w:themeColor="text1"/>
              </w:rPr>
            </w:pPr>
            <w:r w:rsidRPr="009B00FB">
              <w:t xml:space="preserve">Vocero de la iniciativa de revocatoria de mandato denominada </w:t>
            </w:r>
            <w:r w:rsidR="00AB0D10" w:rsidRPr="00232754">
              <w:rPr>
                <w:b/>
                <w:bCs/>
                <w:color w:val="000000" w:themeColor="text1"/>
              </w:rPr>
              <w:t>“</w:t>
            </w:r>
            <w:r w:rsidR="00924651" w:rsidRPr="0048757B">
              <w:rPr>
                <w:b/>
                <w:bCs/>
                <w:i/>
                <w:iCs/>
                <w:color w:val="000000" w:themeColor="text1"/>
              </w:rPr>
              <w:t xml:space="preserve">REVOCATORIA DE MANDATO DEL ALCALDE </w:t>
            </w:r>
            <w:r w:rsidR="00924651">
              <w:rPr>
                <w:b/>
                <w:bCs/>
                <w:i/>
                <w:iCs/>
                <w:color w:val="000000" w:themeColor="text1"/>
              </w:rPr>
              <w:t>ELECTO DE CHOACHÍ CUNDINAMARCA DEL 01 DE ENERO DE</w:t>
            </w:r>
            <w:r w:rsidR="00924651" w:rsidRPr="0048757B">
              <w:rPr>
                <w:b/>
                <w:bCs/>
                <w:i/>
                <w:iCs/>
                <w:color w:val="000000" w:themeColor="text1"/>
              </w:rPr>
              <w:t xml:space="preserve"> 2024</w:t>
            </w:r>
            <w:r w:rsidR="00924651">
              <w:rPr>
                <w:b/>
                <w:bCs/>
                <w:i/>
                <w:iCs/>
                <w:color w:val="000000" w:themeColor="text1"/>
              </w:rPr>
              <w:t xml:space="preserve"> AL 31 DE DICIEMBRE DE 2027</w:t>
            </w:r>
            <w:r w:rsidR="00232754" w:rsidRPr="00232754">
              <w:rPr>
                <w:b/>
                <w:bCs/>
                <w:color w:val="000000" w:themeColor="text1"/>
              </w:rPr>
              <w:t>”</w:t>
            </w:r>
          </w:p>
          <w:p w14:paraId="77D12738" w14:textId="77777777" w:rsidR="00232754" w:rsidRDefault="00232754" w:rsidP="00232754">
            <w:pPr>
              <w:pStyle w:val="Prrafodelista"/>
              <w:overflowPunct w:val="0"/>
              <w:autoSpaceDE w:val="0"/>
              <w:autoSpaceDN w:val="0"/>
              <w:adjustRightInd w:val="0"/>
              <w:ind w:left="1080"/>
              <w:jc w:val="both"/>
              <w:textAlignment w:val="baseline"/>
              <w:rPr>
                <w:color w:val="000000" w:themeColor="text1"/>
              </w:rPr>
            </w:pPr>
          </w:p>
          <w:p w14:paraId="076F94F4" w14:textId="53B7899C" w:rsidR="001C5DDB" w:rsidRPr="00232754" w:rsidRDefault="005F6AB4" w:rsidP="001C5DDB">
            <w:pPr>
              <w:pStyle w:val="Prrafodelista"/>
              <w:numPr>
                <w:ilvl w:val="0"/>
                <w:numId w:val="10"/>
              </w:numPr>
              <w:overflowPunct w:val="0"/>
              <w:autoSpaceDE w:val="0"/>
              <w:autoSpaceDN w:val="0"/>
              <w:adjustRightInd w:val="0"/>
              <w:jc w:val="both"/>
              <w:textAlignment w:val="baseline"/>
              <w:rPr>
                <w:color w:val="000000" w:themeColor="text1"/>
              </w:rPr>
            </w:pPr>
            <w:r w:rsidRPr="009B00FB">
              <w:rPr>
                <w:rFonts w:eastAsia="Times New Roman"/>
                <w:color w:val="000000" w:themeColor="text1"/>
                <w:lang w:val="es-ES_tradnl" w:eastAsia="es-ES"/>
              </w:rPr>
              <w:t>Alcalde</w:t>
            </w:r>
            <w:r w:rsidR="00AB0D10" w:rsidRPr="009B00FB">
              <w:rPr>
                <w:rFonts w:eastAsia="Times New Roman"/>
                <w:color w:val="000000" w:themeColor="text1"/>
                <w:lang w:val="es-ES_tradnl" w:eastAsia="es-ES"/>
              </w:rPr>
              <w:t xml:space="preserve"> Municipal de</w:t>
            </w:r>
            <w:r w:rsidR="00232754">
              <w:rPr>
                <w:rFonts w:eastAsia="Times New Roman"/>
                <w:color w:val="000000" w:themeColor="text1"/>
                <w:lang w:val="es-ES_tradnl" w:eastAsia="es-ES"/>
              </w:rPr>
              <w:t xml:space="preserve"> </w:t>
            </w:r>
            <w:r w:rsidR="00924651">
              <w:rPr>
                <w:rFonts w:eastAsia="Times New Roman"/>
                <w:color w:val="000000" w:themeColor="text1"/>
                <w:lang w:val="es-ES_tradnl" w:eastAsia="es-ES"/>
              </w:rPr>
              <w:t>Choachí</w:t>
            </w:r>
            <w:r w:rsidR="00AB0D10" w:rsidRPr="009B00FB">
              <w:rPr>
                <w:rFonts w:eastAsia="Times New Roman"/>
                <w:color w:val="000000" w:themeColor="text1"/>
                <w:lang w:val="es-ES_tradnl" w:eastAsia="es-ES"/>
              </w:rPr>
              <w:t xml:space="preserve">, Departamento de </w:t>
            </w:r>
            <w:r w:rsidRPr="009B00FB">
              <w:rPr>
                <w:rFonts w:eastAsia="Times New Roman"/>
                <w:color w:val="000000" w:themeColor="text1"/>
                <w:lang w:val="es-ES_tradnl" w:eastAsia="es-ES"/>
              </w:rPr>
              <w:t>C</w:t>
            </w:r>
            <w:r w:rsidR="00924651">
              <w:rPr>
                <w:rFonts w:eastAsia="Times New Roman"/>
                <w:color w:val="000000" w:themeColor="text1"/>
                <w:lang w:val="es-ES_tradnl" w:eastAsia="es-ES"/>
              </w:rPr>
              <w:t>undinamarca</w:t>
            </w:r>
            <w:r w:rsidR="00AB0D10" w:rsidRPr="009B00FB">
              <w:rPr>
                <w:rFonts w:eastAsia="Times New Roman"/>
                <w:color w:val="000000" w:themeColor="text1"/>
                <w:lang w:val="es-ES_tradnl" w:eastAsia="es-ES"/>
              </w:rPr>
              <w:t xml:space="preserve">, </w:t>
            </w:r>
            <w:r w:rsidR="00232754">
              <w:rPr>
                <w:rFonts w:eastAsia="Times New Roman"/>
                <w:color w:val="000000" w:themeColor="text1"/>
                <w:lang w:val="es-ES_tradnl" w:eastAsia="es-ES"/>
              </w:rPr>
              <w:t>el señor</w:t>
            </w:r>
            <w:r w:rsidRPr="009B00FB">
              <w:rPr>
                <w:rFonts w:eastAsia="Times New Roman"/>
                <w:color w:val="000000" w:themeColor="text1"/>
                <w:lang w:val="es-ES_tradnl" w:eastAsia="es-ES"/>
              </w:rPr>
              <w:t xml:space="preserve"> </w:t>
            </w:r>
            <w:r w:rsidR="00924651">
              <w:rPr>
                <w:b/>
                <w:bCs/>
                <w:color w:val="000000" w:themeColor="text1"/>
              </w:rPr>
              <w:t>ÁLVARO PULIDO RODRÍGUEZ</w:t>
            </w:r>
            <w:r w:rsidR="00924651" w:rsidRPr="009B00FB">
              <w:rPr>
                <w:rFonts w:eastAsia="Times New Roman"/>
                <w:color w:val="000000" w:themeColor="text1"/>
                <w:lang w:val="es-ES_tradnl" w:eastAsia="es-ES"/>
              </w:rPr>
              <w:t xml:space="preserve"> </w:t>
            </w:r>
            <w:r w:rsidR="00AB0D10" w:rsidRPr="009B00FB">
              <w:rPr>
                <w:rFonts w:eastAsia="Times New Roman"/>
                <w:color w:val="000000" w:themeColor="text1"/>
                <w:lang w:val="es-ES_tradnl" w:eastAsia="es-ES"/>
              </w:rPr>
              <w:t xml:space="preserve">o, su delegado. </w:t>
            </w:r>
          </w:p>
          <w:p w14:paraId="3B4D2897" w14:textId="77777777" w:rsidR="00232754" w:rsidRPr="00232754" w:rsidRDefault="00232754" w:rsidP="00232754">
            <w:pPr>
              <w:overflowPunct w:val="0"/>
              <w:autoSpaceDE w:val="0"/>
              <w:autoSpaceDN w:val="0"/>
              <w:adjustRightInd w:val="0"/>
              <w:jc w:val="both"/>
              <w:textAlignment w:val="baseline"/>
              <w:rPr>
                <w:color w:val="000000" w:themeColor="text1"/>
              </w:rPr>
            </w:pPr>
          </w:p>
          <w:p w14:paraId="74DF9833" w14:textId="10004F6B" w:rsidR="001C5DDB" w:rsidRDefault="00AB0D10" w:rsidP="00232754">
            <w:pPr>
              <w:overflowPunct w:val="0"/>
              <w:autoSpaceDE w:val="0"/>
              <w:autoSpaceDN w:val="0"/>
              <w:adjustRightInd w:val="0"/>
              <w:contextualSpacing/>
              <w:jc w:val="both"/>
              <w:textAlignment w:val="baseline"/>
              <w:rPr>
                <w:rFonts w:eastAsia="Times New Roman"/>
                <w:b/>
                <w:bCs/>
                <w:color w:val="000000" w:themeColor="text1"/>
                <w:sz w:val="24"/>
                <w:szCs w:val="24"/>
                <w:lang w:val="es-ES_tradnl" w:eastAsia="es-ES"/>
              </w:rPr>
            </w:pPr>
            <w:r w:rsidRPr="009B00FB">
              <w:rPr>
                <w:rFonts w:eastAsia="Times New Roman"/>
                <w:b/>
                <w:bCs/>
                <w:color w:val="000000" w:themeColor="text1"/>
                <w:sz w:val="24"/>
                <w:szCs w:val="24"/>
                <w:lang w:val="es-ES_tradnl" w:eastAsia="es-ES"/>
              </w:rPr>
              <w:t>Secretar</w:t>
            </w:r>
            <w:r w:rsidR="00D379E9" w:rsidRPr="009B00FB">
              <w:rPr>
                <w:rFonts w:eastAsia="Times New Roman"/>
                <w:b/>
                <w:bCs/>
                <w:color w:val="000000" w:themeColor="text1"/>
                <w:sz w:val="24"/>
                <w:szCs w:val="24"/>
                <w:lang w:val="es-ES_tradnl" w:eastAsia="es-ES"/>
              </w:rPr>
              <w:t>ía Técnica</w:t>
            </w:r>
            <w:r w:rsidRPr="009B00FB">
              <w:rPr>
                <w:rFonts w:eastAsia="Times New Roman"/>
                <w:b/>
                <w:bCs/>
                <w:color w:val="000000" w:themeColor="text1"/>
                <w:sz w:val="24"/>
                <w:szCs w:val="24"/>
                <w:lang w:val="es-ES_tradnl" w:eastAsia="es-ES"/>
              </w:rPr>
              <w:t>:</w:t>
            </w:r>
            <w:r w:rsidR="00232754">
              <w:rPr>
                <w:rFonts w:eastAsia="Times New Roman"/>
                <w:b/>
                <w:bCs/>
                <w:color w:val="000000" w:themeColor="text1"/>
                <w:sz w:val="24"/>
                <w:szCs w:val="24"/>
                <w:lang w:val="es-ES_tradnl" w:eastAsia="es-ES"/>
              </w:rPr>
              <w:t xml:space="preserve"> </w:t>
            </w:r>
            <w:r w:rsidR="00924651" w:rsidRPr="00924651">
              <w:rPr>
                <w:rFonts w:eastAsia="Times New Roman"/>
                <w:color w:val="000000" w:themeColor="text1"/>
                <w:sz w:val="24"/>
                <w:szCs w:val="24"/>
                <w:lang w:val="es-ES_tradnl" w:eastAsia="es-ES"/>
              </w:rPr>
              <w:t>Profesional Universitario</w:t>
            </w:r>
            <w:r w:rsidR="00232754" w:rsidRPr="00232754">
              <w:rPr>
                <w:rFonts w:eastAsia="Times New Roman"/>
                <w:color w:val="000000" w:themeColor="text1"/>
                <w:sz w:val="24"/>
                <w:szCs w:val="24"/>
                <w:lang w:val="es-ES_tradnl" w:eastAsia="es-ES"/>
              </w:rPr>
              <w:t xml:space="preserve"> </w:t>
            </w:r>
            <w:r w:rsidR="00924651">
              <w:rPr>
                <w:rFonts w:eastAsia="Times New Roman"/>
                <w:color w:val="000000" w:themeColor="text1"/>
                <w:sz w:val="24"/>
                <w:szCs w:val="24"/>
                <w:lang w:val="es-ES_tradnl" w:eastAsia="es-ES"/>
              </w:rPr>
              <w:t>3020</w:t>
            </w:r>
            <w:r w:rsidR="00232754" w:rsidRPr="00232754">
              <w:rPr>
                <w:rFonts w:eastAsia="Times New Roman"/>
                <w:color w:val="000000" w:themeColor="text1"/>
                <w:sz w:val="24"/>
                <w:szCs w:val="24"/>
                <w:lang w:val="es-ES_tradnl" w:eastAsia="es-ES"/>
              </w:rPr>
              <w:t>-0</w:t>
            </w:r>
            <w:r w:rsidR="00924651">
              <w:rPr>
                <w:rFonts w:eastAsia="Times New Roman"/>
                <w:color w:val="000000" w:themeColor="text1"/>
                <w:sz w:val="24"/>
                <w:szCs w:val="24"/>
                <w:lang w:val="es-ES_tradnl" w:eastAsia="es-ES"/>
              </w:rPr>
              <w:t>1</w:t>
            </w:r>
            <w:r w:rsidR="00232754" w:rsidRPr="00232754">
              <w:rPr>
                <w:rFonts w:eastAsia="Times New Roman"/>
                <w:color w:val="000000" w:themeColor="text1"/>
                <w:sz w:val="24"/>
                <w:szCs w:val="24"/>
                <w:lang w:val="es-ES_tradnl" w:eastAsia="es-ES"/>
              </w:rPr>
              <w:t xml:space="preserve"> adscrito al despacho del Magistrado</w:t>
            </w:r>
            <w:r w:rsidR="00212D77">
              <w:rPr>
                <w:rFonts w:eastAsia="Times New Roman"/>
                <w:color w:val="000000" w:themeColor="text1"/>
                <w:sz w:val="24"/>
                <w:szCs w:val="24"/>
                <w:lang w:val="es-ES_tradnl" w:eastAsia="es-ES"/>
              </w:rPr>
              <w:t xml:space="preserve"> Altus Alejandro Baquero Rueda</w:t>
            </w:r>
            <w:r w:rsidR="00232754" w:rsidRPr="00232754">
              <w:rPr>
                <w:rFonts w:eastAsia="Times New Roman"/>
                <w:color w:val="000000" w:themeColor="text1"/>
                <w:sz w:val="24"/>
                <w:szCs w:val="24"/>
                <w:lang w:val="es-ES_tradnl" w:eastAsia="es-ES"/>
              </w:rPr>
              <w:t xml:space="preserve">, </w:t>
            </w:r>
            <w:r w:rsidR="00212D77">
              <w:rPr>
                <w:rFonts w:eastAsia="Times New Roman"/>
                <w:color w:val="000000" w:themeColor="text1"/>
                <w:sz w:val="24"/>
                <w:szCs w:val="24"/>
                <w:lang w:val="es-ES_tradnl" w:eastAsia="es-ES"/>
              </w:rPr>
              <w:t>Santiago Rayo Vanegas</w:t>
            </w:r>
            <w:r w:rsidR="00461DA5">
              <w:rPr>
                <w:rFonts w:eastAsia="Times New Roman"/>
                <w:color w:val="000000" w:themeColor="text1"/>
                <w:sz w:val="24"/>
                <w:szCs w:val="24"/>
                <w:lang w:val="es-ES_tradnl" w:eastAsia="es-ES"/>
              </w:rPr>
              <w:t>.</w:t>
            </w:r>
            <w:r w:rsidR="00232754" w:rsidRPr="00232754">
              <w:rPr>
                <w:rFonts w:eastAsia="Times New Roman"/>
                <w:b/>
                <w:bCs/>
                <w:color w:val="000000" w:themeColor="text1"/>
                <w:sz w:val="24"/>
                <w:szCs w:val="24"/>
                <w:lang w:val="es-ES_tradnl" w:eastAsia="es-ES"/>
              </w:rPr>
              <w:t xml:space="preserve"> </w:t>
            </w:r>
          </w:p>
          <w:p w14:paraId="770DC36A" w14:textId="77777777" w:rsidR="00232754" w:rsidRPr="00232754" w:rsidRDefault="00232754" w:rsidP="00232754">
            <w:pPr>
              <w:overflowPunct w:val="0"/>
              <w:autoSpaceDE w:val="0"/>
              <w:autoSpaceDN w:val="0"/>
              <w:adjustRightInd w:val="0"/>
              <w:contextualSpacing/>
              <w:jc w:val="both"/>
              <w:textAlignment w:val="baseline"/>
              <w:rPr>
                <w:rFonts w:eastAsia="Times New Roman"/>
                <w:b/>
                <w:bCs/>
                <w:color w:val="000000" w:themeColor="text1"/>
                <w:sz w:val="24"/>
                <w:szCs w:val="24"/>
                <w:lang w:val="es-ES_tradnl" w:eastAsia="es-ES"/>
              </w:rPr>
            </w:pPr>
          </w:p>
          <w:p w14:paraId="61E6FD37" w14:textId="47822892" w:rsidR="00AB0D10" w:rsidRPr="009B00FB" w:rsidRDefault="00AB0D10" w:rsidP="001C5DDB">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9B00FB">
              <w:rPr>
                <w:rFonts w:eastAsia="Times New Roman"/>
                <w:b/>
                <w:bCs/>
                <w:color w:val="000000" w:themeColor="text1"/>
                <w:sz w:val="24"/>
                <w:szCs w:val="24"/>
                <w:lang w:val="es-ES_tradnl" w:eastAsia="es-ES"/>
              </w:rPr>
              <w:t>Ministerio Público:</w:t>
            </w:r>
            <w:r w:rsidRPr="009B00FB">
              <w:rPr>
                <w:rFonts w:eastAsia="Times New Roman"/>
                <w:color w:val="000000" w:themeColor="text1"/>
                <w:sz w:val="24"/>
                <w:szCs w:val="24"/>
                <w:lang w:val="es-ES_tradnl" w:eastAsia="es-ES"/>
              </w:rPr>
              <w:t xml:space="preserve"> Delegado de la Procuraduría General de la Nación</w:t>
            </w:r>
            <w:r w:rsidR="00AD71AC" w:rsidRPr="009B00FB">
              <w:rPr>
                <w:rFonts w:eastAsia="Times New Roman"/>
                <w:color w:val="000000" w:themeColor="text1"/>
                <w:sz w:val="24"/>
                <w:szCs w:val="24"/>
                <w:lang w:val="es-ES_tradnl" w:eastAsia="es-ES"/>
              </w:rPr>
              <w:t xml:space="preserve"> / Personería Municipal</w:t>
            </w:r>
            <w:r w:rsidR="005F6AB4" w:rsidRPr="009B00FB">
              <w:rPr>
                <w:rFonts w:eastAsia="Times New Roman"/>
                <w:color w:val="000000" w:themeColor="text1"/>
                <w:sz w:val="24"/>
                <w:szCs w:val="24"/>
                <w:lang w:val="es-ES_tradnl" w:eastAsia="es-ES"/>
              </w:rPr>
              <w:t>.</w:t>
            </w:r>
          </w:p>
        </w:tc>
      </w:tr>
      <w:tr w:rsidR="008F73C5" w:rsidRPr="009B00FB" w14:paraId="120EBF4E" w14:textId="77777777" w:rsidTr="00AB0D10">
        <w:tc>
          <w:tcPr>
            <w:tcW w:w="2263" w:type="dxa"/>
          </w:tcPr>
          <w:p w14:paraId="6081C98D" w14:textId="28A5F878" w:rsidR="008F73C5" w:rsidRPr="009B00FB" w:rsidRDefault="008F73C5" w:rsidP="006F6609">
            <w:pPr>
              <w:overflowPunct w:val="0"/>
              <w:autoSpaceDE w:val="0"/>
              <w:autoSpaceDN w:val="0"/>
              <w:adjustRightInd w:val="0"/>
              <w:contextualSpacing/>
              <w:jc w:val="both"/>
              <w:textAlignment w:val="baseline"/>
              <w:rPr>
                <w:rFonts w:eastAsia="Times New Roman"/>
                <w:b/>
                <w:bCs/>
                <w:color w:val="000000" w:themeColor="text1"/>
                <w:sz w:val="24"/>
                <w:szCs w:val="24"/>
                <w:lang w:val="es-ES_tradnl" w:eastAsia="es-ES"/>
              </w:rPr>
            </w:pPr>
            <w:r w:rsidRPr="009B00FB">
              <w:rPr>
                <w:rFonts w:eastAsia="Times New Roman"/>
                <w:b/>
                <w:bCs/>
                <w:color w:val="000000" w:themeColor="text1"/>
                <w:sz w:val="24"/>
                <w:szCs w:val="24"/>
                <w:lang w:val="es-ES_tradnl" w:eastAsia="es-ES"/>
              </w:rPr>
              <w:t xml:space="preserve">Radicado: </w:t>
            </w:r>
          </w:p>
        </w:tc>
        <w:tc>
          <w:tcPr>
            <w:tcW w:w="6565" w:type="dxa"/>
          </w:tcPr>
          <w:p w14:paraId="6E1E0E12" w14:textId="1D9F45D5" w:rsidR="008F73C5" w:rsidRPr="009B00FB" w:rsidRDefault="008F73C5" w:rsidP="001C5DDB">
            <w:pPr>
              <w:overflowPunct w:val="0"/>
              <w:autoSpaceDE w:val="0"/>
              <w:autoSpaceDN w:val="0"/>
              <w:adjustRightInd w:val="0"/>
              <w:contextualSpacing/>
              <w:jc w:val="both"/>
              <w:textAlignment w:val="baseline"/>
              <w:rPr>
                <w:rFonts w:eastAsia="Times New Roman"/>
                <w:b/>
                <w:bCs/>
                <w:color w:val="000000" w:themeColor="text1"/>
                <w:sz w:val="24"/>
                <w:szCs w:val="24"/>
                <w:lang w:val="es-ES_tradnl" w:eastAsia="es-ES"/>
              </w:rPr>
            </w:pPr>
            <w:r w:rsidRPr="009B00FB">
              <w:rPr>
                <w:rFonts w:eastAsia="Times New Roman"/>
                <w:b/>
                <w:bCs/>
                <w:color w:val="000000" w:themeColor="text1"/>
                <w:sz w:val="24"/>
                <w:szCs w:val="24"/>
                <w:lang w:val="es-CO" w:eastAsia="es-ES"/>
              </w:rPr>
              <w:t>CNE-E-DG-202</w:t>
            </w:r>
            <w:r w:rsidR="00212D77">
              <w:rPr>
                <w:rFonts w:eastAsia="Times New Roman"/>
                <w:b/>
                <w:bCs/>
                <w:color w:val="000000" w:themeColor="text1"/>
                <w:sz w:val="24"/>
                <w:szCs w:val="24"/>
                <w:lang w:val="es-CO" w:eastAsia="es-ES"/>
              </w:rPr>
              <w:t>6</w:t>
            </w:r>
            <w:r w:rsidRPr="009B00FB">
              <w:rPr>
                <w:rFonts w:eastAsia="Times New Roman"/>
                <w:b/>
                <w:bCs/>
                <w:color w:val="000000" w:themeColor="text1"/>
                <w:sz w:val="24"/>
                <w:szCs w:val="24"/>
                <w:lang w:val="es-CO" w:eastAsia="es-ES"/>
              </w:rPr>
              <w:t>-0</w:t>
            </w:r>
            <w:r w:rsidR="00212D77">
              <w:rPr>
                <w:rFonts w:eastAsia="Times New Roman"/>
                <w:b/>
                <w:bCs/>
                <w:color w:val="000000" w:themeColor="text1"/>
                <w:sz w:val="24"/>
                <w:szCs w:val="24"/>
                <w:lang w:val="es-CO" w:eastAsia="es-ES"/>
              </w:rPr>
              <w:t>11771</w:t>
            </w:r>
          </w:p>
        </w:tc>
      </w:tr>
    </w:tbl>
    <w:p w14:paraId="4BBBCCAD" w14:textId="0C428DFF" w:rsidR="001C5DDB" w:rsidRPr="009B00FB" w:rsidRDefault="001C5DDB" w:rsidP="006F6609">
      <w:pPr>
        <w:overflowPunct w:val="0"/>
        <w:autoSpaceDE w:val="0"/>
        <w:autoSpaceDN w:val="0"/>
        <w:adjustRightInd w:val="0"/>
        <w:jc w:val="both"/>
        <w:textAlignment w:val="baseline"/>
        <w:rPr>
          <w:color w:val="000000"/>
          <w:sz w:val="24"/>
          <w:szCs w:val="24"/>
        </w:rPr>
      </w:pPr>
    </w:p>
    <w:p w14:paraId="02E4C759" w14:textId="2B627E1A" w:rsidR="001C5DDB" w:rsidRDefault="001C5DDB" w:rsidP="006F6609">
      <w:pPr>
        <w:overflowPunct w:val="0"/>
        <w:autoSpaceDE w:val="0"/>
        <w:autoSpaceDN w:val="0"/>
        <w:adjustRightInd w:val="0"/>
        <w:jc w:val="both"/>
        <w:textAlignment w:val="baseline"/>
        <w:rPr>
          <w:b/>
          <w:bCs/>
          <w:color w:val="000000" w:themeColor="text1"/>
          <w:sz w:val="24"/>
          <w:szCs w:val="24"/>
        </w:rPr>
      </w:pPr>
      <w:r w:rsidRPr="009B00FB">
        <w:rPr>
          <w:color w:val="000000"/>
          <w:sz w:val="24"/>
          <w:szCs w:val="24"/>
        </w:rPr>
        <w:t xml:space="preserve">En cumplimiento de lo dispuesto por los </w:t>
      </w:r>
      <w:r w:rsidRPr="009B00FB">
        <w:rPr>
          <w:color w:val="000000" w:themeColor="text1"/>
          <w:sz w:val="24"/>
          <w:szCs w:val="24"/>
        </w:rPr>
        <w:t xml:space="preserve">artículos 103 y 265 de la Constitución Política, la Ley </w:t>
      </w:r>
      <w:r w:rsidR="003007E0" w:rsidRPr="009B00FB">
        <w:rPr>
          <w:color w:val="000000" w:themeColor="text1"/>
          <w:sz w:val="24"/>
          <w:szCs w:val="24"/>
        </w:rPr>
        <w:t xml:space="preserve">134 de 1994 y </w:t>
      </w:r>
      <w:r w:rsidRPr="009B00FB">
        <w:rPr>
          <w:color w:val="000000" w:themeColor="text1"/>
          <w:sz w:val="24"/>
          <w:szCs w:val="24"/>
        </w:rPr>
        <w:t>1757 de 2015 y de lo ordenado por la Corte Constitucional mediante Sentencia de Unificación 077 de</w:t>
      </w:r>
      <w:r w:rsidR="005518B4" w:rsidRPr="009B00FB">
        <w:rPr>
          <w:color w:val="000000" w:themeColor="text1"/>
          <w:sz w:val="24"/>
          <w:szCs w:val="24"/>
        </w:rPr>
        <w:t>l</w:t>
      </w:r>
      <w:r w:rsidRPr="009B00FB">
        <w:rPr>
          <w:color w:val="000000" w:themeColor="text1"/>
          <w:sz w:val="24"/>
          <w:szCs w:val="24"/>
        </w:rPr>
        <w:t xml:space="preserve"> 8 de agosto de 2018</w:t>
      </w:r>
      <w:r w:rsidR="005518B4" w:rsidRPr="009B00FB">
        <w:rPr>
          <w:color w:val="000000" w:themeColor="text1"/>
          <w:sz w:val="24"/>
          <w:szCs w:val="24"/>
        </w:rPr>
        <w:t>;</w:t>
      </w:r>
      <w:r w:rsidR="008F73C5" w:rsidRPr="009B00FB">
        <w:rPr>
          <w:color w:val="000000" w:themeColor="text1"/>
          <w:sz w:val="24"/>
          <w:szCs w:val="24"/>
        </w:rPr>
        <w:t xml:space="preserve"> el Consejo Nacional Electoral, media</w:t>
      </w:r>
      <w:r w:rsidR="002A551B" w:rsidRPr="009B00FB">
        <w:rPr>
          <w:color w:val="000000" w:themeColor="text1"/>
          <w:sz w:val="24"/>
          <w:szCs w:val="24"/>
        </w:rPr>
        <w:t>n</w:t>
      </w:r>
      <w:r w:rsidR="008F73C5" w:rsidRPr="009B00FB">
        <w:rPr>
          <w:color w:val="000000" w:themeColor="text1"/>
          <w:sz w:val="24"/>
          <w:szCs w:val="24"/>
        </w:rPr>
        <w:t xml:space="preserve">te Auto del </w:t>
      </w:r>
      <w:r w:rsidR="00212D77">
        <w:rPr>
          <w:color w:val="000000" w:themeColor="text1"/>
          <w:sz w:val="24"/>
          <w:szCs w:val="24"/>
        </w:rPr>
        <w:t>08</w:t>
      </w:r>
      <w:r w:rsidR="008F73C5" w:rsidRPr="009B00FB">
        <w:rPr>
          <w:color w:val="000000" w:themeColor="text1"/>
          <w:sz w:val="24"/>
          <w:szCs w:val="24"/>
        </w:rPr>
        <w:t xml:space="preserve"> de</w:t>
      </w:r>
      <w:r w:rsidR="005F6AB4" w:rsidRPr="009B00FB">
        <w:rPr>
          <w:color w:val="000000" w:themeColor="text1"/>
          <w:sz w:val="24"/>
          <w:szCs w:val="24"/>
        </w:rPr>
        <w:t xml:space="preserve"> </w:t>
      </w:r>
      <w:r w:rsidR="00212D77">
        <w:rPr>
          <w:color w:val="000000" w:themeColor="text1"/>
          <w:sz w:val="24"/>
          <w:szCs w:val="24"/>
        </w:rPr>
        <w:t>abril</w:t>
      </w:r>
      <w:r w:rsidR="005F6AB4" w:rsidRPr="009B00FB">
        <w:rPr>
          <w:color w:val="000000" w:themeColor="text1"/>
          <w:sz w:val="24"/>
          <w:szCs w:val="24"/>
        </w:rPr>
        <w:t xml:space="preserve"> </w:t>
      </w:r>
      <w:r w:rsidR="008F73C5" w:rsidRPr="009B00FB">
        <w:rPr>
          <w:color w:val="000000" w:themeColor="text1"/>
          <w:sz w:val="24"/>
          <w:szCs w:val="24"/>
        </w:rPr>
        <w:t>de 202</w:t>
      </w:r>
      <w:r w:rsidR="00212D77">
        <w:rPr>
          <w:color w:val="000000" w:themeColor="text1"/>
          <w:sz w:val="24"/>
          <w:szCs w:val="24"/>
        </w:rPr>
        <w:t>6</w:t>
      </w:r>
      <w:r w:rsidR="008F73C5" w:rsidRPr="009B00FB">
        <w:rPr>
          <w:color w:val="000000" w:themeColor="text1"/>
          <w:sz w:val="24"/>
          <w:szCs w:val="24"/>
        </w:rPr>
        <w:t>, convocó audiencia pública dentro del procedimiento de revocatoria de mandato de</w:t>
      </w:r>
      <w:r w:rsidR="00232754">
        <w:rPr>
          <w:color w:val="000000" w:themeColor="text1"/>
          <w:sz w:val="24"/>
          <w:szCs w:val="24"/>
        </w:rPr>
        <w:t>l Alcalde</w:t>
      </w:r>
      <w:r w:rsidR="005F6AB4" w:rsidRPr="009B00FB">
        <w:rPr>
          <w:color w:val="000000" w:themeColor="text1"/>
          <w:sz w:val="24"/>
          <w:szCs w:val="24"/>
        </w:rPr>
        <w:t xml:space="preserve"> </w:t>
      </w:r>
      <w:r w:rsidR="008F73C5" w:rsidRPr="009B00FB">
        <w:rPr>
          <w:color w:val="000000" w:themeColor="text1"/>
          <w:sz w:val="24"/>
          <w:szCs w:val="24"/>
        </w:rPr>
        <w:t xml:space="preserve">Municipal de </w:t>
      </w:r>
      <w:r w:rsidR="00212D77">
        <w:rPr>
          <w:color w:val="000000" w:themeColor="text1"/>
          <w:sz w:val="24"/>
          <w:szCs w:val="24"/>
        </w:rPr>
        <w:t>Choachí</w:t>
      </w:r>
      <w:r w:rsidR="008F73C5" w:rsidRPr="009B00FB">
        <w:rPr>
          <w:color w:val="000000" w:themeColor="text1"/>
          <w:sz w:val="24"/>
          <w:szCs w:val="24"/>
        </w:rPr>
        <w:t xml:space="preserve">, Departamento de </w:t>
      </w:r>
      <w:r w:rsidR="005F6AB4" w:rsidRPr="009B00FB">
        <w:rPr>
          <w:color w:val="000000" w:themeColor="text1"/>
          <w:sz w:val="24"/>
          <w:szCs w:val="24"/>
        </w:rPr>
        <w:t>C</w:t>
      </w:r>
      <w:r w:rsidR="00212D77">
        <w:rPr>
          <w:color w:val="000000" w:themeColor="text1"/>
          <w:sz w:val="24"/>
          <w:szCs w:val="24"/>
        </w:rPr>
        <w:t>undinamarca</w:t>
      </w:r>
      <w:r w:rsidR="008F73C5" w:rsidRPr="009B00FB">
        <w:rPr>
          <w:color w:val="000000" w:themeColor="text1"/>
          <w:sz w:val="24"/>
          <w:szCs w:val="24"/>
        </w:rPr>
        <w:t xml:space="preserve">, </w:t>
      </w:r>
      <w:r w:rsidR="00212D77">
        <w:rPr>
          <w:b/>
          <w:bCs/>
          <w:color w:val="000000" w:themeColor="text1"/>
          <w:sz w:val="24"/>
          <w:szCs w:val="24"/>
        </w:rPr>
        <w:t>ÁLVARO PULIDO RODRÍGUEZ</w:t>
      </w:r>
      <w:r w:rsidR="00232754">
        <w:rPr>
          <w:b/>
          <w:bCs/>
          <w:color w:val="000000" w:themeColor="text1"/>
        </w:rPr>
        <w:t xml:space="preserve">. </w:t>
      </w:r>
    </w:p>
    <w:p w14:paraId="47F4DBA9" w14:textId="77777777" w:rsidR="00315E0A" w:rsidRPr="00315E0A" w:rsidRDefault="00315E0A" w:rsidP="00315E0A">
      <w:pPr>
        <w:overflowPunct w:val="0"/>
        <w:autoSpaceDE w:val="0"/>
        <w:autoSpaceDN w:val="0"/>
        <w:adjustRightInd w:val="0"/>
        <w:jc w:val="both"/>
        <w:textAlignment w:val="baseline"/>
        <w:rPr>
          <w:color w:val="000000"/>
          <w:sz w:val="24"/>
          <w:szCs w:val="24"/>
        </w:rPr>
      </w:pPr>
    </w:p>
    <w:p w14:paraId="6B2521AA" w14:textId="59C6B17C" w:rsidR="00315E0A" w:rsidRPr="00232754" w:rsidRDefault="00315E0A" w:rsidP="006F6609">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Pr>
          <w:color w:val="000000"/>
          <w:sz w:val="24"/>
          <w:szCs w:val="24"/>
        </w:rPr>
        <w:lastRenderedPageBreak/>
        <w:t xml:space="preserve">Con lo anterior, es necesario recordar que la garantía de los derechos fundamentales, </w:t>
      </w:r>
      <w:r w:rsidR="005518B4">
        <w:rPr>
          <w:color w:val="000000"/>
          <w:sz w:val="24"/>
          <w:szCs w:val="24"/>
        </w:rPr>
        <w:t xml:space="preserve">de </w:t>
      </w:r>
      <w:r>
        <w:rPr>
          <w:color w:val="000000"/>
          <w:sz w:val="24"/>
          <w:szCs w:val="24"/>
        </w:rPr>
        <w:t xml:space="preserve">los principios y valores constitucionales y, </w:t>
      </w:r>
      <w:r w:rsidR="005518B4">
        <w:rPr>
          <w:color w:val="000000"/>
          <w:sz w:val="24"/>
          <w:szCs w:val="24"/>
        </w:rPr>
        <w:t>d</w:t>
      </w:r>
      <w:r>
        <w:rPr>
          <w:color w:val="000000"/>
          <w:sz w:val="24"/>
          <w:szCs w:val="24"/>
        </w:rPr>
        <w:t>el</w:t>
      </w:r>
      <w:r w:rsidRPr="00315E0A">
        <w:rPr>
          <w:color w:val="000000"/>
          <w:sz w:val="24"/>
          <w:szCs w:val="24"/>
        </w:rPr>
        <w:t xml:space="preserve"> diálogo democrático</w:t>
      </w:r>
      <w:r>
        <w:rPr>
          <w:color w:val="000000"/>
          <w:sz w:val="24"/>
          <w:szCs w:val="24"/>
        </w:rPr>
        <w:t>, son los</w:t>
      </w:r>
      <w:r w:rsidRPr="00315E0A">
        <w:rPr>
          <w:color w:val="000000"/>
          <w:sz w:val="24"/>
          <w:szCs w:val="24"/>
        </w:rPr>
        <w:t xml:space="preserve"> que permite</w:t>
      </w:r>
      <w:r>
        <w:rPr>
          <w:color w:val="000000"/>
          <w:sz w:val="24"/>
          <w:szCs w:val="24"/>
        </w:rPr>
        <w:t>n</w:t>
      </w:r>
      <w:r w:rsidRPr="00315E0A">
        <w:rPr>
          <w:color w:val="000000"/>
          <w:sz w:val="24"/>
          <w:szCs w:val="24"/>
        </w:rPr>
        <w:t xml:space="preserve"> la convocatoria de la presente audiencia</w:t>
      </w:r>
      <w:r>
        <w:rPr>
          <w:color w:val="000000"/>
          <w:sz w:val="24"/>
          <w:szCs w:val="24"/>
        </w:rPr>
        <w:t xml:space="preserve"> pública</w:t>
      </w:r>
      <w:r w:rsidR="00E86FCE">
        <w:rPr>
          <w:color w:val="000000"/>
          <w:sz w:val="24"/>
          <w:szCs w:val="24"/>
        </w:rPr>
        <w:t>.</w:t>
      </w:r>
      <w:r w:rsidRPr="00315E0A">
        <w:rPr>
          <w:color w:val="000000"/>
          <w:sz w:val="24"/>
          <w:szCs w:val="24"/>
        </w:rPr>
        <w:t xml:space="preserve"> </w:t>
      </w:r>
      <w:r w:rsidR="00E86FCE">
        <w:rPr>
          <w:color w:val="000000"/>
          <w:sz w:val="24"/>
          <w:szCs w:val="24"/>
        </w:rPr>
        <w:t>P</w:t>
      </w:r>
      <w:r w:rsidRPr="00315E0A">
        <w:rPr>
          <w:color w:val="000000"/>
          <w:sz w:val="24"/>
          <w:szCs w:val="24"/>
        </w:rPr>
        <w:t xml:space="preserve">or lo tanto, </w:t>
      </w:r>
      <w:r w:rsidR="00212D77">
        <w:rPr>
          <w:color w:val="000000"/>
          <w:sz w:val="24"/>
          <w:szCs w:val="24"/>
        </w:rPr>
        <w:t>Roberto José Rodríguez Carrera, Asesor 1020-04</w:t>
      </w:r>
      <w:r>
        <w:rPr>
          <w:color w:val="000000"/>
          <w:sz w:val="24"/>
          <w:szCs w:val="24"/>
        </w:rPr>
        <w:t>, quie</w:t>
      </w:r>
      <w:r w:rsidR="00212D77">
        <w:rPr>
          <w:color w:val="000000"/>
          <w:sz w:val="24"/>
          <w:szCs w:val="24"/>
        </w:rPr>
        <w:t xml:space="preserve">n </w:t>
      </w:r>
      <w:r w:rsidRPr="00315E0A">
        <w:rPr>
          <w:color w:val="000000"/>
          <w:sz w:val="24"/>
          <w:szCs w:val="24"/>
        </w:rPr>
        <w:t xml:space="preserve">dirigirá la </w:t>
      </w:r>
      <w:r>
        <w:rPr>
          <w:color w:val="000000"/>
          <w:sz w:val="24"/>
          <w:szCs w:val="24"/>
        </w:rPr>
        <w:t xml:space="preserve">diligencia, </w:t>
      </w:r>
      <w:r w:rsidRPr="00315E0A">
        <w:rPr>
          <w:color w:val="000000"/>
          <w:sz w:val="24"/>
          <w:szCs w:val="24"/>
        </w:rPr>
        <w:t xml:space="preserve">garantizará que la misma se desarrolle </w:t>
      </w:r>
      <w:r w:rsidR="005518B4">
        <w:rPr>
          <w:color w:val="000000"/>
          <w:sz w:val="24"/>
          <w:szCs w:val="24"/>
        </w:rPr>
        <w:t xml:space="preserve">de manera respetuosa, </w:t>
      </w:r>
      <w:r>
        <w:rPr>
          <w:color w:val="000000"/>
          <w:sz w:val="24"/>
          <w:szCs w:val="24"/>
        </w:rPr>
        <w:t>con observancia del debido proceso, garantizando el derecho de defensa y contradicción</w:t>
      </w:r>
      <w:r w:rsidR="005518B4" w:rsidRPr="005518B4">
        <w:rPr>
          <w:color w:val="000000"/>
          <w:sz w:val="24"/>
          <w:szCs w:val="24"/>
        </w:rPr>
        <w:t xml:space="preserve"> </w:t>
      </w:r>
      <w:r w:rsidR="005518B4">
        <w:rPr>
          <w:color w:val="000000"/>
          <w:sz w:val="24"/>
          <w:szCs w:val="24"/>
        </w:rPr>
        <w:t>de las</w:t>
      </w:r>
      <w:r w:rsidR="005518B4" w:rsidRPr="00162FB2">
        <w:rPr>
          <w:color w:val="000000"/>
          <w:sz w:val="24"/>
          <w:szCs w:val="24"/>
        </w:rPr>
        <w:t xml:space="preserve"> partes convocadas</w:t>
      </w:r>
      <w:r w:rsidR="005518B4">
        <w:rPr>
          <w:color w:val="000000"/>
          <w:sz w:val="24"/>
          <w:szCs w:val="24"/>
        </w:rPr>
        <w:t xml:space="preserve"> y, la participación d</w:t>
      </w:r>
      <w:r w:rsidR="005518B4" w:rsidRPr="00162FB2">
        <w:rPr>
          <w:color w:val="000000"/>
          <w:sz w:val="24"/>
          <w:szCs w:val="24"/>
        </w:rPr>
        <w:t>el Ministerio Público</w:t>
      </w:r>
      <w:r w:rsidR="005518B4">
        <w:rPr>
          <w:color w:val="000000"/>
          <w:sz w:val="24"/>
          <w:szCs w:val="24"/>
        </w:rPr>
        <w:t>, así como</w:t>
      </w:r>
      <w:r w:rsidR="005518B4" w:rsidRPr="00162FB2">
        <w:rPr>
          <w:color w:val="000000"/>
          <w:sz w:val="24"/>
          <w:szCs w:val="24"/>
        </w:rPr>
        <w:t xml:space="preserve"> la información </w:t>
      </w:r>
      <w:r w:rsidR="005518B4">
        <w:rPr>
          <w:color w:val="000000"/>
          <w:sz w:val="24"/>
          <w:szCs w:val="24"/>
        </w:rPr>
        <w:t>a l</w:t>
      </w:r>
      <w:r w:rsidR="005518B4" w:rsidRPr="00162FB2">
        <w:rPr>
          <w:color w:val="000000"/>
          <w:sz w:val="24"/>
          <w:szCs w:val="24"/>
        </w:rPr>
        <w:t>a ciudadanía</w:t>
      </w:r>
      <w:r w:rsidR="005518B4">
        <w:rPr>
          <w:color w:val="000000"/>
          <w:sz w:val="24"/>
          <w:szCs w:val="24"/>
        </w:rPr>
        <w:t xml:space="preserve">. </w:t>
      </w:r>
    </w:p>
    <w:p w14:paraId="7EEC75E2" w14:textId="77777777" w:rsidR="008F73C5" w:rsidRDefault="008F73C5" w:rsidP="006F6609">
      <w:pPr>
        <w:overflowPunct w:val="0"/>
        <w:autoSpaceDE w:val="0"/>
        <w:autoSpaceDN w:val="0"/>
        <w:adjustRightInd w:val="0"/>
        <w:jc w:val="both"/>
        <w:textAlignment w:val="baseline"/>
        <w:rPr>
          <w:b/>
          <w:bCs/>
          <w:color w:val="000000" w:themeColor="text1"/>
          <w:sz w:val="24"/>
          <w:szCs w:val="24"/>
        </w:rPr>
      </w:pPr>
    </w:p>
    <w:p w14:paraId="6A92E9F3" w14:textId="5F2E6EDA" w:rsidR="006F6609" w:rsidRPr="00162FB2" w:rsidRDefault="006F6609" w:rsidP="006F6609">
      <w:pPr>
        <w:overflowPunct w:val="0"/>
        <w:autoSpaceDE w:val="0"/>
        <w:autoSpaceDN w:val="0"/>
        <w:adjustRightInd w:val="0"/>
        <w:contextualSpacing/>
        <w:jc w:val="both"/>
        <w:textAlignment w:val="baseline"/>
        <w:rPr>
          <w:rFonts w:eastAsia="Times New Roman"/>
          <w:b/>
          <w:color w:val="000000" w:themeColor="text1"/>
          <w:sz w:val="24"/>
          <w:szCs w:val="24"/>
          <w:lang w:val="es-ES_tradnl" w:eastAsia="es-ES"/>
        </w:rPr>
      </w:pPr>
    </w:p>
    <w:p w14:paraId="4AB9E40A" w14:textId="6503DF10" w:rsidR="006F6609" w:rsidRPr="008F73C5" w:rsidRDefault="006F6609" w:rsidP="008F73C5">
      <w:pPr>
        <w:numPr>
          <w:ilvl w:val="0"/>
          <w:numId w:val="5"/>
        </w:numPr>
        <w:jc w:val="center"/>
        <w:rPr>
          <w:b/>
          <w:sz w:val="24"/>
          <w:szCs w:val="24"/>
        </w:rPr>
      </w:pPr>
      <w:r w:rsidRPr="00162FB2">
        <w:rPr>
          <w:b/>
          <w:sz w:val="24"/>
          <w:szCs w:val="24"/>
        </w:rPr>
        <w:t>ASUNTOS PREVIOS:</w:t>
      </w:r>
    </w:p>
    <w:p w14:paraId="586E278D" w14:textId="77777777" w:rsidR="006F6609" w:rsidRPr="00162FB2" w:rsidRDefault="006F6609" w:rsidP="006F6609">
      <w:pPr>
        <w:overflowPunct w:val="0"/>
        <w:autoSpaceDE w:val="0"/>
        <w:autoSpaceDN w:val="0"/>
        <w:adjustRightInd w:val="0"/>
        <w:ind w:left="360"/>
        <w:jc w:val="both"/>
        <w:textAlignment w:val="baseline"/>
        <w:rPr>
          <w:sz w:val="24"/>
          <w:szCs w:val="24"/>
        </w:rPr>
      </w:pPr>
      <w:r w:rsidRPr="00162FB2">
        <w:rPr>
          <w:color w:val="000000"/>
          <w:sz w:val="24"/>
          <w:szCs w:val="24"/>
        </w:rPr>
        <w:t xml:space="preserve">  </w:t>
      </w:r>
    </w:p>
    <w:p w14:paraId="14F036D9" w14:textId="51A11F39" w:rsidR="006F6609" w:rsidRPr="00162FB2" w:rsidRDefault="00EC3568" w:rsidP="00BF1618">
      <w:pPr>
        <w:pStyle w:val="Prrafodelista"/>
        <w:numPr>
          <w:ilvl w:val="0"/>
          <w:numId w:val="4"/>
        </w:numPr>
        <w:overflowPunct w:val="0"/>
        <w:autoSpaceDE w:val="0"/>
        <w:autoSpaceDN w:val="0"/>
        <w:adjustRightInd w:val="0"/>
        <w:spacing w:line="276" w:lineRule="auto"/>
        <w:ind w:left="426"/>
        <w:jc w:val="both"/>
        <w:textAlignment w:val="baseline"/>
      </w:pPr>
      <w:r w:rsidRPr="00EC3568">
        <w:t xml:space="preserve">Las pruebas, soportes o presentaciones que deseen aportar los participantes, deberán remitirse con al menos un (1) día de anterioridad a los correos electrónicos </w:t>
      </w:r>
      <w:hyperlink r:id="rId8" w:history="1">
        <w:r w:rsidRPr="006D08E7">
          <w:rPr>
            <w:rStyle w:val="Hipervnculo"/>
          </w:rPr>
          <w:t>roberto.rodriguez@cne.gov.co</w:t>
        </w:r>
      </w:hyperlink>
      <w:r>
        <w:t xml:space="preserve"> </w:t>
      </w:r>
      <w:r w:rsidRPr="00EC3568">
        <w:t>y</w:t>
      </w:r>
      <w:r>
        <w:t xml:space="preserve"> </w:t>
      </w:r>
      <w:hyperlink r:id="rId9" w:history="1">
        <w:r w:rsidRPr="006D08E7">
          <w:rPr>
            <w:rStyle w:val="Hipervnculo"/>
          </w:rPr>
          <w:t>santiago.rayo@cne.gov.co</w:t>
        </w:r>
      </w:hyperlink>
      <w:r>
        <w:t xml:space="preserve"> </w:t>
      </w:r>
      <w:r w:rsidRPr="00EC3568">
        <w:t>para que consten en el acta y se incorporen en el expediente.</w:t>
      </w:r>
      <w:r w:rsidR="001D6C48">
        <w:t xml:space="preserve">. </w:t>
      </w:r>
    </w:p>
    <w:p w14:paraId="5E74E884" w14:textId="77777777" w:rsidR="006F6609" w:rsidRPr="00162FB2" w:rsidRDefault="006F6609" w:rsidP="00BF1618">
      <w:pPr>
        <w:pStyle w:val="Prrafodelista"/>
        <w:ind w:left="426"/>
      </w:pPr>
    </w:p>
    <w:p w14:paraId="53845CAC" w14:textId="77777777" w:rsidR="00EC3568" w:rsidRDefault="00EC3568" w:rsidP="00E56DCB">
      <w:pPr>
        <w:pStyle w:val="Prrafodelista"/>
        <w:numPr>
          <w:ilvl w:val="0"/>
          <w:numId w:val="4"/>
        </w:numPr>
        <w:overflowPunct w:val="0"/>
        <w:autoSpaceDE w:val="0"/>
        <w:autoSpaceDN w:val="0"/>
        <w:adjustRightInd w:val="0"/>
        <w:spacing w:line="276" w:lineRule="auto"/>
        <w:ind w:left="426"/>
        <w:jc w:val="both"/>
        <w:textAlignment w:val="baseline"/>
      </w:pPr>
      <w:r w:rsidRPr="00EC3568">
        <w:t xml:space="preserve">Podrán intervenir hasta cinco (05) ciudadanos que estén a favor de la iniciativa y cinco (05) ciudadanos que estén en contra de ella, con el fin de presentar sus argumentos relacionados con el objeto de la audiencia, previa inscripción ante la Registraduría Municipal de </w:t>
      </w:r>
      <w:r>
        <w:t>Choachí</w:t>
      </w:r>
      <w:r w:rsidRPr="00EC3568">
        <w:t xml:space="preserve">, </w:t>
      </w:r>
      <w:r>
        <w:t>Cundinamarca</w:t>
      </w:r>
      <w:r w:rsidRPr="00EC3568">
        <w:t xml:space="preserve">, dentro de los </w:t>
      </w:r>
      <w:r>
        <w:t>dos</w:t>
      </w:r>
      <w:r w:rsidRPr="00EC3568">
        <w:t xml:space="preserve"> (</w:t>
      </w:r>
      <w:r>
        <w:t>2</w:t>
      </w:r>
      <w:r w:rsidRPr="00EC3568">
        <w:t>) días siguientes a la comunicación de la presente convocatoria</w:t>
      </w:r>
      <w:r>
        <w:t>.</w:t>
      </w:r>
    </w:p>
    <w:p w14:paraId="17E41C5C" w14:textId="77777777" w:rsidR="00EC3568" w:rsidRDefault="00EC3568" w:rsidP="00EC3568">
      <w:pPr>
        <w:pStyle w:val="Prrafodelista"/>
      </w:pPr>
    </w:p>
    <w:p w14:paraId="0B464376" w14:textId="77777777" w:rsidR="00EC3568" w:rsidRDefault="00EC3568" w:rsidP="00E56DCB">
      <w:pPr>
        <w:pStyle w:val="Prrafodelista"/>
        <w:numPr>
          <w:ilvl w:val="0"/>
          <w:numId w:val="4"/>
        </w:numPr>
        <w:overflowPunct w:val="0"/>
        <w:autoSpaceDE w:val="0"/>
        <w:autoSpaceDN w:val="0"/>
        <w:adjustRightInd w:val="0"/>
        <w:spacing w:line="276" w:lineRule="auto"/>
        <w:ind w:left="426"/>
        <w:jc w:val="both"/>
        <w:textAlignment w:val="baseline"/>
      </w:pPr>
      <w:r w:rsidRPr="00EC3568">
        <w:t>La audiencia pública será transmitida vía streaming por la plataforma Streamyard o Microsoft Teams y, además, los ciudadanos la podrán seguir a través de la página web de la Entidad www.cne.gov.co, la página de Facebook del Consejo Nacional Electoral y/o, el canal de YouTube de la Corporación.</w:t>
      </w:r>
    </w:p>
    <w:p w14:paraId="2196C988" w14:textId="77777777" w:rsidR="00EC3568" w:rsidRDefault="00EC3568" w:rsidP="00EC3568">
      <w:pPr>
        <w:pStyle w:val="Prrafodelista"/>
      </w:pPr>
    </w:p>
    <w:p w14:paraId="6A4AA80C" w14:textId="77777777" w:rsidR="00EC3568" w:rsidRDefault="00EC3568" w:rsidP="00E56DCB">
      <w:pPr>
        <w:pStyle w:val="Prrafodelista"/>
        <w:numPr>
          <w:ilvl w:val="0"/>
          <w:numId w:val="4"/>
        </w:numPr>
        <w:overflowPunct w:val="0"/>
        <w:autoSpaceDE w:val="0"/>
        <w:autoSpaceDN w:val="0"/>
        <w:adjustRightInd w:val="0"/>
        <w:spacing w:line="276" w:lineRule="auto"/>
        <w:ind w:left="426"/>
        <w:jc w:val="both"/>
        <w:textAlignment w:val="baseline"/>
      </w:pPr>
      <w:r w:rsidRPr="00EC3568">
        <w:t>La ciudadanía en general podrá seguir el desarrollo de la audiencia de manera virtual en los canales dispuestos por el Consejo Nacional Electoral, tales como redes sociales y/o página web de la Entidad.</w:t>
      </w:r>
    </w:p>
    <w:p w14:paraId="4D1DC128" w14:textId="77777777" w:rsidR="00EC3568" w:rsidRDefault="00EC3568" w:rsidP="00EC3568">
      <w:pPr>
        <w:pStyle w:val="Prrafodelista"/>
      </w:pPr>
    </w:p>
    <w:p w14:paraId="141A48FE" w14:textId="77777777" w:rsidR="00EC3568" w:rsidRDefault="00EC3568" w:rsidP="00E56DCB">
      <w:pPr>
        <w:pStyle w:val="Prrafodelista"/>
        <w:numPr>
          <w:ilvl w:val="0"/>
          <w:numId w:val="4"/>
        </w:numPr>
        <w:overflowPunct w:val="0"/>
        <w:autoSpaceDE w:val="0"/>
        <w:autoSpaceDN w:val="0"/>
        <w:adjustRightInd w:val="0"/>
        <w:spacing w:line="276" w:lineRule="auto"/>
        <w:ind w:left="426"/>
        <w:jc w:val="both"/>
        <w:textAlignment w:val="baseline"/>
      </w:pPr>
      <w:r w:rsidRPr="00EC3568">
        <w:t xml:space="preserve">La secretaría de la audiencia será la encargada de llevar el acta de la diligencia, donde dejará constancia de las intervenciones y, las pruebas allegadas por las partes. Asimismo, incorporará el link de la audiencia en el acta, con el fin de que sea tenido como prueba de la realización de la misma, dentro del expediente con radicado No. </w:t>
      </w:r>
      <w:r w:rsidRPr="00EC3568">
        <w:rPr>
          <w:b/>
          <w:bCs/>
        </w:rPr>
        <w:t>CNE-E-DG-2026-011771.</w:t>
      </w:r>
    </w:p>
    <w:p w14:paraId="4F6EE6BA" w14:textId="77777777" w:rsidR="00EC3568" w:rsidRDefault="00EC3568" w:rsidP="00EC3568">
      <w:pPr>
        <w:pStyle w:val="Prrafodelista"/>
      </w:pPr>
    </w:p>
    <w:p w14:paraId="26F770C4" w14:textId="25E3609A" w:rsidR="00E56DCB" w:rsidRDefault="00EC3568" w:rsidP="00E56DCB">
      <w:pPr>
        <w:pStyle w:val="Prrafodelista"/>
        <w:numPr>
          <w:ilvl w:val="0"/>
          <w:numId w:val="4"/>
        </w:numPr>
        <w:overflowPunct w:val="0"/>
        <w:autoSpaceDE w:val="0"/>
        <w:autoSpaceDN w:val="0"/>
        <w:adjustRightInd w:val="0"/>
        <w:spacing w:line="276" w:lineRule="auto"/>
        <w:ind w:left="426"/>
        <w:jc w:val="both"/>
        <w:textAlignment w:val="baseline"/>
      </w:pPr>
      <w:r>
        <w:lastRenderedPageBreak/>
        <w:t xml:space="preserve">El </w:t>
      </w:r>
      <w:r w:rsidRPr="00EC3568">
        <w:t>acta de la audiencia se aprobará al finalizar la diligencia para su correspondiente incorporación al expediente, de la misma se entregará copia a cada una de las partes.</w:t>
      </w:r>
      <w:r w:rsidR="001D6C48" w:rsidRPr="00E56DCB">
        <w:t xml:space="preserve">   </w:t>
      </w:r>
    </w:p>
    <w:p w14:paraId="41888716" w14:textId="77777777" w:rsidR="00EC3568" w:rsidRDefault="00EC3568" w:rsidP="00EC3568">
      <w:pPr>
        <w:pStyle w:val="Prrafodelista"/>
      </w:pPr>
    </w:p>
    <w:p w14:paraId="06AD4DA6" w14:textId="27203820" w:rsidR="00EC3568" w:rsidRPr="00E56DCB" w:rsidRDefault="00EC3568" w:rsidP="00E56DCB">
      <w:pPr>
        <w:pStyle w:val="Prrafodelista"/>
        <w:numPr>
          <w:ilvl w:val="0"/>
          <w:numId w:val="4"/>
        </w:numPr>
        <w:overflowPunct w:val="0"/>
        <w:autoSpaceDE w:val="0"/>
        <w:autoSpaceDN w:val="0"/>
        <w:adjustRightInd w:val="0"/>
        <w:spacing w:line="276" w:lineRule="auto"/>
        <w:ind w:left="426"/>
        <w:jc w:val="both"/>
        <w:textAlignment w:val="baseline"/>
      </w:pPr>
      <w:r>
        <w:t>D</w:t>
      </w:r>
      <w:r w:rsidRPr="00EC3568">
        <w:t xml:space="preserve">urante la realización de la audiencia pública, la Secretaría tendrá copia digital del expediente con radicado No. </w:t>
      </w:r>
      <w:r w:rsidRPr="00EC3568">
        <w:rPr>
          <w:b/>
          <w:bCs/>
        </w:rPr>
        <w:t>CNE-E-DG-2026-011771</w:t>
      </w:r>
      <w:r w:rsidRPr="00EC3568">
        <w:t>, el cual, quedará a disposición de las partes convocadas y el Ministerio Público.</w:t>
      </w:r>
    </w:p>
    <w:p w14:paraId="7DADE717" w14:textId="77777777" w:rsidR="00E56DCB" w:rsidRPr="00E56DCB" w:rsidRDefault="00E56DCB" w:rsidP="00E56DCB">
      <w:pPr>
        <w:pStyle w:val="Prrafodelista"/>
      </w:pPr>
    </w:p>
    <w:p w14:paraId="1CA6F771" w14:textId="77777777" w:rsidR="005518B4" w:rsidRPr="00C50656" w:rsidRDefault="005518B4" w:rsidP="00E56DCB"/>
    <w:p w14:paraId="7E849DFF" w14:textId="5103F2EF" w:rsidR="006F6609" w:rsidRPr="00162FB2" w:rsidRDefault="006F6609" w:rsidP="006F6609">
      <w:pPr>
        <w:pStyle w:val="Prrafodelista"/>
        <w:numPr>
          <w:ilvl w:val="0"/>
          <w:numId w:val="5"/>
        </w:numPr>
        <w:overflowPunct w:val="0"/>
        <w:autoSpaceDE w:val="0"/>
        <w:autoSpaceDN w:val="0"/>
        <w:adjustRightInd w:val="0"/>
        <w:spacing w:line="276" w:lineRule="auto"/>
        <w:jc w:val="center"/>
        <w:textAlignment w:val="baseline"/>
        <w:rPr>
          <w:b/>
        </w:rPr>
      </w:pPr>
      <w:r w:rsidRPr="00162FB2">
        <w:rPr>
          <w:b/>
        </w:rPr>
        <w:t>DESARROLLO DE LA AUDIENCIA</w:t>
      </w:r>
      <w:r w:rsidR="005518B4">
        <w:rPr>
          <w:b/>
        </w:rPr>
        <w:t>.</w:t>
      </w:r>
    </w:p>
    <w:p w14:paraId="40AE39C5" w14:textId="77777777" w:rsidR="006F6609" w:rsidRDefault="006F6609" w:rsidP="005518B4">
      <w:pPr>
        <w:overflowPunct w:val="0"/>
        <w:autoSpaceDE w:val="0"/>
        <w:autoSpaceDN w:val="0"/>
        <w:adjustRightInd w:val="0"/>
        <w:textAlignment w:val="baseline"/>
        <w:rPr>
          <w:b/>
        </w:rPr>
      </w:pPr>
    </w:p>
    <w:p w14:paraId="429A6B4F" w14:textId="21D4C69F" w:rsidR="005518B4" w:rsidRPr="005518B4" w:rsidRDefault="004724E0" w:rsidP="005518B4">
      <w:pPr>
        <w:overflowPunct w:val="0"/>
        <w:autoSpaceDE w:val="0"/>
        <w:autoSpaceDN w:val="0"/>
        <w:adjustRightInd w:val="0"/>
        <w:jc w:val="both"/>
        <w:textAlignment w:val="baseline"/>
        <w:rPr>
          <w:color w:val="000000"/>
          <w:sz w:val="24"/>
          <w:szCs w:val="24"/>
        </w:rPr>
      </w:pPr>
      <w:r>
        <w:rPr>
          <w:color w:val="000000"/>
          <w:sz w:val="24"/>
          <w:szCs w:val="24"/>
        </w:rPr>
        <w:t>Conforme a lo expuesto</w:t>
      </w:r>
      <w:r w:rsidR="005518B4">
        <w:rPr>
          <w:color w:val="000000"/>
          <w:sz w:val="24"/>
          <w:szCs w:val="24"/>
        </w:rPr>
        <w:t xml:space="preserve">, </w:t>
      </w:r>
      <w:r>
        <w:rPr>
          <w:color w:val="000000"/>
          <w:sz w:val="24"/>
          <w:szCs w:val="24"/>
        </w:rPr>
        <w:t xml:space="preserve">en </w:t>
      </w:r>
      <w:r w:rsidR="005518B4">
        <w:rPr>
          <w:color w:val="000000"/>
          <w:sz w:val="24"/>
          <w:szCs w:val="24"/>
        </w:rPr>
        <w:t xml:space="preserve">la audiencia pública se surtirán las siguientes etapas: </w:t>
      </w:r>
    </w:p>
    <w:p w14:paraId="3F10E64F" w14:textId="77777777" w:rsidR="006F6609" w:rsidRPr="00162FB2" w:rsidRDefault="006F6609" w:rsidP="003E5247">
      <w:pPr>
        <w:pStyle w:val="Prrafodelista"/>
        <w:overflowPunct w:val="0"/>
        <w:autoSpaceDE w:val="0"/>
        <w:autoSpaceDN w:val="0"/>
        <w:adjustRightInd w:val="0"/>
        <w:jc w:val="both"/>
        <w:textAlignment w:val="baseline"/>
        <w:rPr>
          <w:rFonts w:eastAsia="Times New Roman"/>
          <w:b/>
          <w:color w:val="000000" w:themeColor="text1"/>
          <w:lang w:val="es-ES_tradnl" w:eastAsia="es-ES"/>
        </w:rPr>
      </w:pPr>
    </w:p>
    <w:tbl>
      <w:tblPr>
        <w:tblStyle w:val="TableGrid"/>
        <w:tblW w:w="9640" w:type="dxa"/>
        <w:tblInd w:w="-289" w:type="dxa"/>
        <w:tblCellMar>
          <w:top w:w="4" w:type="dxa"/>
          <w:left w:w="144" w:type="dxa"/>
          <w:right w:w="93" w:type="dxa"/>
        </w:tblCellMar>
        <w:tblLook w:val="04A0" w:firstRow="1" w:lastRow="0" w:firstColumn="1" w:lastColumn="0" w:noHBand="0" w:noVBand="1"/>
      </w:tblPr>
      <w:tblGrid>
        <w:gridCol w:w="2238"/>
        <w:gridCol w:w="173"/>
        <w:gridCol w:w="3118"/>
        <w:gridCol w:w="4111"/>
      </w:tblGrid>
      <w:tr w:rsidR="006F6609" w:rsidRPr="00162FB2" w14:paraId="353D4DF3" w14:textId="77777777" w:rsidTr="004E7AD8">
        <w:trPr>
          <w:trHeight w:val="940"/>
          <w:tblHeader/>
        </w:trPr>
        <w:tc>
          <w:tcPr>
            <w:tcW w:w="9640"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32244A25" w14:textId="05D0484A" w:rsidR="006F6609" w:rsidRPr="00162FB2" w:rsidRDefault="005518B4" w:rsidP="003E5247">
            <w:pPr>
              <w:spacing w:line="240" w:lineRule="auto"/>
              <w:ind w:left="-147"/>
              <w:jc w:val="center"/>
              <w:rPr>
                <w:sz w:val="24"/>
                <w:szCs w:val="24"/>
              </w:rPr>
            </w:pPr>
            <w:r>
              <w:rPr>
                <w:b/>
                <w:bCs/>
                <w:sz w:val="24"/>
                <w:szCs w:val="24"/>
              </w:rPr>
              <w:t>ORDEN DEL DÍA</w:t>
            </w:r>
          </w:p>
        </w:tc>
      </w:tr>
      <w:tr w:rsidR="006F6609" w:rsidRPr="00162FB2" w14:paraId="05EFC20E" w14:textId="77777777" w:rsidTr="004E7AD8">
        <w:trPr>
          <w:trHeight w:val="1101"/>
        </w:trPr>
        <w:tc>
          <w:tcPr>
            <w:tcW w:w="2238" w:type="dxa"/>
            <w:tcBorders>
              <w:top w:val="single" w:sz="4" w:space="0" w:color="000000"/>
              <w:left w:val="single" w:sz="4" w:space="0" w:color="000000"/>
              <w:bottom w:val="single" w:sz="4" w:space="0" w:color="000000"/>
              <w:right w:val="nil"/>
            </w:tcBorders>
          </w:tcPr>
          <w:p w14:paraId="0BE43B52" w14:textId="0907D704" w:rsidR="006F6609" w:rsidRPr="00162FB2" w:rsidRDefault="006F6609" w:rsidP="003E5247">
            <w:pPr>
              <w:spacing w:line="240" w:lineRule="auto"/>
              <w:jc w:val="center"/>
              <w:rPr>
                <w:sz w:val="24"/>
                <w:szCs w:val="24"/>
              </w:rPr>
            </w:pPr>
          </w:p>
        </w:tc>
        <w:tc>
          <w:tcPr>
            <w:tcW w:w="7402" w:type="dxa"/>
            <w:gridSpan w:val="3"/>
            <w:tcBorders>
              <w:top w:val="single" w:sz="4" w:space="0" w:color="000000"/>
              <w:left w:val="nil"/>
              <w:bottom w:val="single" w:sz="4" w:space="0" w:color="000000"/>
              <w:right w:val="single" w:sz="4" w:space="0" w:color="000000"/>
            </w:tcBorders>
            <w:vAlign w:val="center"/>
          </w:tcPr>
          <w:p w14:paraId="4DC47CAC" w14:textId="624BF91E" w:rsidR="006F6609" w:rsidRPr="00D379E9" w:rsidRDefault="004E7AD8" w:rsidP="003E5247">
            <w:pPr>
              <w:spacing w:line="240" w:lineRule="auto"/>
              <w:ind w:left="-2228"/>
              <w:jc w:val="center"/>
              <w:rPr>
                <w:sz w:val="24"/>
                <w:szCs w:val="24"/>
              </w:rPr>
            </w:pPr>
            <w:r>
              <w:rPr>
                <w:b/>
                <w:sz w:val="24"/>
                <w:szCs w:val="24"/>
              </w:rPr>
              <w:t xml:space="preserve">Lunes </w:t>
            </w:r>
            <w:r w:rsidR="00454B0E">
              <w:rPr>
                <w:b/>
                <w:sz w:val="24"/>
                <w:szCs w:val="24"/>
              </w:rPr>
              <w:t>tre</w:t>
            </w:r>
            <w:r w:rsidR="00C611F3">
              <w:rPr>
                <w:b/>
                <w:sz w:val="24"/>
                <w:szCs w:val="24"/>
              </w:rPr>
              <w:t>ce</w:t>
            </w:r>
            <w:r w:rsidR="004724E0" w:rsidRPr="00D379E9">
              <w:rPr>
                <w:b/>
                <w:sz w:val="24"/>
                <w:szCs w:val="24"/>
              </w:rPr>
              <w:t xml:space="preserve"> (</w:t>
            </w:r>
            <w:r w:rsidR="00C611F3">
              <w:rPr>
                <w:b/>
                <w:sz w:val="24"/>
                <w:szCs w:val="24"/>
              </w:rPr>
              <w:t>1</w:t>
            </w:r>
            <w:r w:rsidR="00454B0E">
              <w:rPr>
                <w:b/>
                <w:sz w:val="24"/>
                <w:szCs w:val="24"/>
              </w:rPr>
              <w:t>3</w:t>
            </w:r>
            <w:r w:rsidR="00D379E9" w:rsidRPr="00D379E9">
              <w:rPr>
                <w:b/>
                <w:sz w:val="24"/>
                <w:szCs w:val="24"/>
              </w:rPr>
              <w:t>)</w:t>
            </w:r>
            <w:r w:rsidR="006904B7" w:rsidRPr="00D379E9">
              <w:rPr>
                <w:b/>
                <w:sz w:val="24"/>
                <w:szCs w:val="24"/>
              </w:rPr>
              <w:t xml:space="preserve"> </w:t>
            </w:r>
            <w:r w:rsidR="006F6609" w:rsidRPr="00D379E9">
              <w:rPr>
                <w:b/>
                <w:sz w:val="24"/>
                <w:szCs w:val="24"/>
              </w:rPr>
              <w:t xml:space="preserve">de </w:t>
            </w:r>
            <w:r w:rsidR="00C611F3">
              <w:rPr>
                <w:b/>
                <w:sz w:val="24"/>
                <w:szCs w:val="24"/>
              </w:rPr>
              <w:t>abril</w:t>
            </w:r>
            <w:r w:rsidR="006F6609" w:rsidRPr="00D379E9">
              <w:rPr>
                <w:b/>
                <w:sz w:val="24"/>
                <w:szCs w:val="24"/>
              </w:rPr>
              <w:t xml:space="preserve"> de 202</w:t>
            </w:r>
            <w:r w:rsidR="00C611F3">
              <w:rPr>
                <w:b/>
                <w:sz w:val="24"/>
                <w:szCs w:val="24"/>
              </w:rPr>
              <w:t>6</w:t>
            </w:r>
            <w:r w:rsidR="004724E0" w:rsidRPr="00D379E9">
              <w:rPr>
                <w:b/>
                <w:sz w:val="24"/>
                <w:szCs w:val="24"/>
              </w:rPr>
              <w:t>.</w:t>
            </w:r>
          </w:p>
        </w:tc>
      </w:tr>
      <w:tr w:rsidR="006F6609" w:rsidRPr="00162FB2" w14:paraId="4908D0EA" w14:textId="77777777" w:rsidTr="004E7AD8">
        <w:trPr>
          <w:trHeight w:val="940"/>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59F45852" w14:textId="62C225BB" w:rsidR="006F6609" w:rsidRPr="004724E0" w:rsidRDefault="006F6609" w:rsidP="003E5247">
            <w:pPr>
              <w:spacing w:line="240" w:lineRule="auto"/>
              <w:ind w:right="53"/>
              <w:jc w:val="center"/>
              <w:rPr>
                <w:b/>
                <w:bCs/>
                <w:sz w:val="24"/>
                <w:szCs w:val="24"/>
              </w:rPr>
            </w:pPr>
            <w:r w:rsidRPr="004724E0">
              <w:rPr>
                <w:b/>
                <w:bCs/>
                <w:sz w:val="24"/>
                <w:szCs w:val="24"/>
              </w:rPr>
              <w:t xml:space="preserve">9:00 a.m. </w:t>
            </w:r>
            <w:r w:rsidR="004724E0">
              <w:rPr>
                <w:b/>
                <w:bCs/>
                <w:sz w:val="24"/>
                <w:szCs w:val="24"/>
              </w:rPr>
              <w:t xml:space="preserve">a </w:t>
            </w:r>
            <w:r w:rsidRPr="004724E0">
              <w:rPr>
                <w:b/>
                <w:bCs/>
                <w:sz w:val="24"/>
                <w:szCs w:val="24"/>
              </w:rPr>
              <w:t>9:20 a.m.</w:t>
            </w:r>
          </w:p>
        </w:tc>
        <w:tc>
          <w:tcPr>
            <w:tcW w:w="3118" w:type="dxa"/>
            <w:tcBorders>
              <w:top w:val="single" w:sz="4" w:space="0" w:color="000000"/>
              <w:left w:val="single" w:sz="4" w:space="0" w:color="000000"/>
              <w:bottom w:val="single" w:sz="4" w:space="0" w:color="000000"/>
              <w:right w:val="single" w:sz="4" w:space="0" w:color="000000"/>
            </w:tcBorders>
            <w:vAlign w:val="center"/>
          </w:tcPr>
          <w:p w14:paraId="24A81FB1" w14:textId="77777777" w:rsidR="006F6609" w:rsidRDefault="004724E0" w:rsidP="003E5247">
            <w:pPr>
              <w:pStyle w:val="Prrafodelista"/>
              <w:ind w:left="0"/>
              <w:jc w:val="both"/>
            </w:pPr>
            <w:r>
              <w:t xml:space="preserve">Instalación de la audiencia pública de revocatoria de mandato. </w:t>
            </w:r>
          </w:p>
          <w:p w14:paraId="52338DAD" w14:textId="06CC2DC2" w:rsidR="004724E0" w:rsidRDefault="004724E0" w:rsidP="003E5247">
            <w:pPr>
              <w:pStyle w:val="Prrafodelista"/>
              <w:numPr>
                <w:ilvl w:val="0"/>
                <w:numId w:val="11"/>
              </w:numPr>
              <w:ind w:left="0"/>
              <w:jc w:val="both"/>
            </w:pPr>
            <w:r w:rsidRPr="004724E0">
              <w:rPr>
                <w:b/>
                <w:bCs/>
              </w:rPr>
              <w:t>1.</w:t>
            </w:r>
            <w:r>
              <w:t xml:space="preserve"> Lectura del orden del día.  </w:t>
            </w:r>
          </w:p>
          <w:p w14:paraId="3D7F73F1" w14:textId="2136E765" w:rsidR="004724E0" w:rsidRDefault="004724E0" w:rsidP="003E5247">
            <w:pPr>
              <w:pStyle w:val="Prrafodelista"/>
              <w:numPr>
                <w:ilvl w:val="0"/>
                <w:numId w:val="11"/>
              </w:numPr>
              <w:ind w:left="0"/>
              <w:jc w:val="both"/>
            </w:pPr>
            <w:r w:rsidRPr="004724E0">
              <w:rPr>
                <w:b/>
                <w:bCs/>
              </w:rPr>
              <w:t>2.</w:t>
            </w:r>
            <w:r>
              <w:t xml:space="preserve"> Himno</w:t>
            </w:r>
            <w:r w:rsidR="00D64E50">
              <w:t xml:space="preserve"> de Colombia.</w:t>
            </w:r>
            <w:r>
              <w:t xml:space="preserve"> </w:t>
            </w:r>
          </w:p>
          <w:p w14:paraId="44EE0082" w14:textId="76B3FFC6" w:rsidR="00D64E50" w:rsidRDefault="00D64E50" w:rsidP="003E5247">
            <w:pPr>
              <w:pStyle w:val="Prrafodelista"/>
              <w:numPr>
                <w:ilvl w:val="0"/>
                <w:numId w:val="11"/>
              </w:numPr>
              <w:ind w:left="0"/>
              <w:jc w:val="both"/>
            </w:pPr>
            <w:r w:rsidRPr="00D64E50">
              <w:rPr>
                <w:b/>
                <w:bCs/>
              </w:rPr>
              <w:t>3</w:t>
            </w:r>
            <w:r>
              <w:t>. Designación de</w:t>
            </w:r>
            <w:r w:rsidR="00DB0E1A">
              <w:t xml:space="preserve"> la</w:t>
            </w:r>
            <w:r>
              <w:t xml:space="preserve"> Secretari</w:t>
            </w:r>
            <w:r w:rsidR="00DB0E1A">
              <w:t>a</w:t>
            </w:r>
            <w:r>
              <w:t xml:space="preserve"> de la Audiencia.</w:t>
            </w:r>
          </w:p>
          <w:p w14:paraId="160D3CB7" w14:textId="5DE4FA8E" w:rsidR="004724E0" w:rsidRPr="00162FB2" w:rsidRDefault="00D64E50" w:rsidP="003E5247">
            <w:pPr>
              <w:pStyle w:val="Prrafodelista"/>
              <w:numPr>
                <w:ilvl w:val="0"/>
                <w:numId w:val="11"/>
              </w:numPr>
              <w:ind w:left="0"/>
              <w:jc w:val="both"/>
            </w:pPr>
            <w:r>
              <w:rPr>
                <w:b/>
                <w:bCs/>
              </w:rPr>
              <w:t>4</w:t>
            </w:r>
            <w:r w:rsidR="004724E0">
              <w:rPr>
                <w:b/>
                <w:bCs/>
              </w:rPr>
              <w:t>.</w:t>
            </w:r>
            <w:r w:rsidR="004724E0">
              <w:t xml:space="preserve"> Lectura del Auto del </w:t>
            </w:r>
            <w:r w:rsidR="00EC3568">
              <w:t>08</w:t>
            </w:r>
            <w:r w:rsidR="004724E0">
              <w:t xml:space="preserve"> de </w:t>
            </w:r>
            <w:r w:rsidR="00EC3568">
              <w:t>abril</w:t>
            </w:r>
            <w:r w:rsidR="004724E0">
              <w:t xml:space="preserve"> de 202</w:t>
            </w:r>
            <w:r w:rsidR="00EC3568">
              <w:t>6</w:t>
            </w:r>
            <w:r w:rsidR="004724E0">
              <w:t xml:space="preserve">. </w:t>
            </w:r>
          </w:p>
        </w:tc>
        <w:tc>
          <w:tcPr>
            <w:tcW w:w="4111" w:type="dxa"/>
            <w:tcBorders>
              <w:top w:val="single" w:sz="4" w:space="0" w:color="000000"/>
              <w:left w:val="single" w:sz="4" w:space="0" w:color="000000"/>
              <w:bottom w:val="single" w:sz="4" w:space="0" w:color="000000"/>
              <w:right w:val="single" w:sz="4" w:space="0" w:color="000000"/>
            </w:tcBorders>
            <w:vAlign w:val="center"/>
          </w:tcPr>
          <w:p w14:paraId="52499E0D" w14:textId="53A18C61" w:rsidR="00454B0E" w:rsidRDefault="004724E0" w:rsidP="00454B0E">
            <w:pPr>
              <w:overflowPunct w:val="0"/>
              <w:autoSpaceDE w:val="0"/>
              <w:autoSpaceDN w:val="0"/>
              <w:adjustRightInd w:val="0"/>
              <w:contextualSpacing/>
              <w:jc w:val="both"/>
              <w:textAlignment w:val="baseline"/>
              <w:rPr>
                <w:rFonts w:eastAsia="Times New Roman"/>
                <w:color w:val="000000" w:themeColor="text1"/>
                <w:sz w:val="24"/>
                <w:szCs w:val="24"/>
                <w:lang w:val="es-ES_tradnl" w:eastAsia="es-ES"/>
              </w:rPr>
            </w:pPr>
            <w:r w:rsidRPr="004724E0">
              <w:rPr>
                <w:b/>
                <w:bCs/>
                <w:sz w:val="24"/>
                <w:szCs w:val="24"/>
              </w:rPr>
              <w:t>Moderador:</w:t>
            </w:r>
            <w:r w:rsidR="00EC3568">
              <w:rPr>
                <w:rFonts w:eastAsia="Times New Roman"/>
                <w:color w:val="000000" w:themeColor="text1"/>
                <w:sz w:val="24"/>
                <w:szCs w:val="24"/>
                <w:lang w:val="es-ES_tradnl" w:eastAsia="es-ES"/>
              </w:rPr>
              <w:t xml:space="preserve"> Asesor, Roberto José Rodríguez Carrera</w:t>
            </w:r>
            <w:r w:rsidR="00454B0E" w:rsidRPr="009B00FB">
              <w:rPr>
                <w:rFonts w:eastAsia="Times New Roman"/>
                <w:color w:val="000000" w:themeColor="text1"/>
                <w:sz w:val="24"/>
                <w:szCs w:val="24"/>
                <w:lang w:val="es-ES_tradnl" w:eastAsia="es-ES"/>
              </w:rPr>
              <w:t>.</w:t>
            </w:r>
          </w:p>
          <w:p w14:paraId="14DEF926" w14:textId="6D413A0D" w:rsidR="006F6609" w:rsidRPr="00162FB2" w:rsidRDefault="006F6609" w:rsidP="003E5247">
            <w:pPr>
              <w:spacing w:line="240" w:lineRule="auto"/>
              <w:jc w:val="both"/>
              <w:rPr>
                <w:sz w:val="24"/>
                <w:szCs w:val="24"/>
              </w:rPr>
            </w:pPr>
          </w:p>
        </w:tc>
      </w:tr>
      <w:tr w:rsidR="006F6609" w:rsidRPr="00162FB2" w14:paraId="40D8525B" w14:textId="77777777" w:rsidTr="004E7AD8">
        <w:trPr>
          <w:trHeight w:val="940"/>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72437DFE" w14:textId="603B2ADC" w:rsidR="006F6609" w:rsidRPr="00AD71AC" w:rsidRDefault="006F6609" w:rsidP="003E5247">
            <w:pPr>
              <w:spacing w:line="240" w:lineRule="auto"/>
              <w:ind w:right="53"/>
              <w:jc w:val="center"/>
              <w:rPr>
                <w:b/>
                <w:bCs/>
                <w:sz w:val="24"/>
                <w:szCs w:val="24"/>
                <w:lang w:val="en-US"/>
              </w:rPr>
            </w:pPr>
            <w:r w:rsidRPr="00AD71AC">
              <w:rPr>
                <w:b/>
                <w:bCs/>
                <w:sz w:val="24"/>
                <w:szCs w:val="24"/>
                <w:lang w:val="en-US"/>
              </w:rPr>
              <w:t xml:space="preserve">9:20 a.m. </w:t>
            </w:r>
            <w:r w:rsidR="004724E0" w:rsidRPr="00AD71AC">
              <w:rPr>
                <w:b/>
                <w:bCs/>
                <w:sz w:val="24"/>
                <w:szCs w:val="24"/>
                <w:lang w:val="en-US"/>
              </w:rPr>
              <w:t>a</w:t>
            </w:r>
            <w:r w:rsidRPr="00AD71AC">
              <w:rPr>
                <w:b/>
                <w:bCs/>
                <w:sz w:val="24"/>
                <w:szCs w:val="24"/>
                <w:lang w:val="en-US"/>
              </w:rPr>
              <w:t xml:space="preserve"> 09:50 a.m.</w:t>
            </w:r>
            <w:r w:rsidR="004E7AD8" w:rsidRPr="00AD71AC">
              <w:rPr>
                <w:b/>
                <w:bCs/>
                <w:sz w:val="24"/>
                <w:szCs w:val="24"/>
                <w:lang w:val="en-US"/>
              </w:rPr>
              <w:t xml:space="preserve"> o antes</w:t>
            </w:r>
          </w:p>
        </w:tc>
        <w:tc>
          <w:tcPr>
            <w:tcW w:w="3118" w:type="dxa"/>
            <w:tcBorders>
              <w:top w:val="single" w:sz="4" w:space="0" w:color="000000"/>
              <w:left w:val="single" w:sz="4" w:space="0" w:color="000000"/>
              <w:bottom w:val="single" w:sz="4" w:space="0" w:color="000000"/>
              <w:right w:val="single" w:sz="4" w:space="0" w:color="000000"/>
            </w:tcBorders>
            <w:vAlign w:val="center"/>
          </w:tcPr>
          <w:p w14:paraId="22456313" w14:textId="3CA9FBC2" w:rsidR="006F6609" w:rsidRPr="00162FB2" w:rsidRDefault="004724E0" w:rsidP="003E5247">
            <w:pPr>
              <w:spacing w:line="240" w:lineRule="auto"/>
              <w:jc w:val="both"/>
              <w:rPr>
                <w:sz w:val="24"/>
                <w:szCs w:val="24"/>
              </w:rPr>
            </w:pPr>
            <w:r>
              <w:rPr>
                <w:sz w:val="24"/>
                <w:szCs w:val="24"/>
              </w:rPr>
              <w:t>Intervención</w:t>
            </w:r>
            <w:r w:rsidR="00497F97">
              <w:rPr>
                <w:sz w:val="24"/>
                <w:szCs w:val="24"/>
              </w:rPr>
              <w:t xml:space="preserve">. </w:t>
            </w:r>
          </w:p>
        </w:tc>
        <w:tc>
          <w:tcPr>
            <w:tcW w:w="4111" w:type="dxa"/>
            <w:tcBorders>
              <w:top w:val="single" w:sz="4" w:space="0" w:color="000000"/>
              <w:left w:val="single" w:sz="4" w:space="0" w:color="000000"/>
              <w:bottom w:val="single" w:sz="4" w:space="0" w:color="000000"/>
              <w:right w:val="single" w:sz="4" w:space="0" w:color="000000"/>
            </w:tcBorders>
            <w:vAlign w:val="center"/>
          </w:tcPr>
          <w:p w14:paraId="5AF695A9" w14:textId="42FDEB3B" w:rsidR="006F6609" w:rsidRPr="00162FB2" w:rsidRDefault="00497F97" w:rsidP="003E5247">
            <w:pPr>
              <w:spacing w:line="240" w:lineRule="auto"/>
              <w:jc w:val="both"/>
              <w:rPr>
                <w:sz w:val="24"/>
                <w:szCs w:val="24"/>
              </w:rPr>
            </w:pPr>
            <w:r>
              <w:rPr>
                <w:sz w:val="24"/>
                <w:szCs w:val="24"/>
              </w:rPr>
              <w:t>V</w:t>
            </w:r>
            <w:r w:rsidR="004724E0">
              <w:rPr>
                <w:sz w:val="24"/>
                <w:szCs w:val="24"/>
              </w:rPr>
              <w:t xml:space="preserve">ocero </w:t>
            </w:r>
            <w:r w:rsidR="00E84723">
              <w:rPr>
                <w:sz w:val="24"/>
                <w:szCs w:val="24"/>
              </w:rPr>
              <w:t>de la iniciativa de revocatoria de mandato denominada</w:t>
            </w:r>
            <w:r w:rsidR="00454B0E">
              <w:rPr>
                <w:sz w:val="24"/>
                <w:szCs w:val="24"/>
              </w:rPr>
              <w:t xml:space="preserve"> </w:t>
            </w:r>
            <w:bookmarkStart w:id="0" w:name="_Hlk191485245"/>
            <w:r w:rsidR="00454B0E" w:rsidRPr="00962B39">
              <w:rPr>
                <w:b/>
                <w:bCs/>
                <w:color w:val="000000" w:themeColor="text1"/>
              </w:rPr>
              <w:t>“</w:t>
            </w:r>
            <w:r w:rsidR="00EC3568" w:rsidRPr="0048757B">
              <w:rPr>
                <w:b/>
                <w:bCs/>
                <w:i/>
                <w:iCs/>
                <w:color w:val="000000" w:themeColor="text1"/>
                <w:sz w:val="24"/>
                <w:szCs w:val="24"/>
              </w:rPr>
              <w:t xml:space="preserve">REVOCATORIA DE MANDATO DEL ALCALDE </w:t>
            </w:r>
            <w:r w:rsidR="00EC3568">
              <w:rPr>
                <w:b/>
                <w:bCs/>
                <w:i/>
                <w:iCs/>
                <w:color w:val="000000" w:themeColor="text1"/>
                <w:sz w:val="24"/>
                <w:szCs w:val="24"/>
              </w:rPr>
              <w:t>ELECTO DE CHOACHÍ CUNDINAMARCA DEL 01 DE ENERO DE</w:t>
            </w:r>
            <w:r w:rsidR="00EC3568" w:rsidRPr="0048757B">
              <w:rPr>
                <w:b/>
                <w:bCs/>
                <w:i/>
                <w:iCs/>
                <w:color w:val="000000" w:themeColor="text1"/>
                <w:sz w:val="24"/>
                <w:szCs w:val="24"/>
              </w:rPr>
              <w:t xml:space="preserve"> 2024</w:t>
            </w:r>
            <w:r w:rsidR="00EC3568">
              <w:rPr>
                <w:b/>
                <w:bCs/>
                <w:i/>
                <w:iCs/>
                <w:color w:val="000000" w:themeColor="text1"/>
                <w:sz w:val="24"/>
                <w:szCs w:val="24"/>
              </w:rPr>
              <w:t xml:space="preserve"> AL 31 DE DICIEMBRE DE 2027</w:t>
            </w:r>
            <w:r w:rsidR="00454B0E" w:rsidRPr="00962B39">
              <w:rPr>
                <w:b/>
                <w:bCs/>
                <w:color w:val="000000" w:themeColor="text1"/>
              </w:rPr>
              <w:t>”</w:t>
            </w:r>
            <w:bookmarkEnd w:id="0"/>
          </w:p>
        </w:tc>
      </w:tr>
      <w:tr w:rsidR="00454B0E" w:rsidRPr="00162FB2" w14:paraId="6E4E455B" w14:textId="77777777" w:rsidTr="004E7AD8">
        <w:trPr>
          <w:trHeight w:val="940"/>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5610EC87" w14:textId="0FFF2717" w:rsidR="00454B0E" w:rsidRPr="00AD71AC" w:rsidRDefault="00C50656" w:rsidP="003E5247">
            <w:pPr>
              <w:spacing w:line="240" w:lineRule="auto"/>
              <w:ind w:right="53"/>
              <w:jc w:val="center"/>
              <w:rPr>
                <w:b/>
                <w:bCs/>
                <w:sz w:val="24"/>
                <w:szCs w:val="24"/>
                <w:lang w:val="en-US"/>
              </w:rPr>
            </w:pPr>
            <w:r>
              <w:rPr>
                <w:b/>
                <w:bCs/>
                <w:sz w:val="24"/>
                <w:szCs w:val="24"/>
                <w:lang w:val="en-US"/>
              </w:rPr>
              <w:t>9:50 am a 1</w:t>
            </w:r>
            <w:r w:rsidR="00EC3568">
              <w:rPr>
                <w:b/>
                <w:bCs/>
                <w:sz w:val="24"/>
                <w:szCs w:val="24"/>
                <w:lang w:val="en-US"/>
              </w:rPr>
              <w:t>0</w:t>
            </w:r>
            <w:r>
              <w:rPr>
                <w:b/>
                <w:bCs/>
                <w:sz w:val="24"/>
                <w:szCs w:val="24"/>
                <w:lang w:val="en-US"/>
              </w:rPr>
              <w:t>:</w:t>
            </w:r>
            <w:r w:rsidR="00EC3568">
              <w:rPr>
                <w:b/>
                <w:bCs/>
                <w:sz w:val="24"/>
                <w:szCs w:val="24"/>
                <w:lang w:val="en-US"/>
              </w:rPr>
              <w:t>3</w:t>
            </w:r>
            <w:r>
              <w:rPr>
                <w:b/>
                <w:bCs/>
                <w:sz w:val="24"/>
                <w:szCs w:val="24"/>
                <w:lang w:val="en-US"/>
              </w:rPr>
              <w:t xml:space="preserve">0 o antes </w:t>
            </w:r>
          </w:p>
        </w:tc>
        <w:tc>
          <w:tcPr>
            <w:tcW w:w="3118" w:type="dxa"/>
            <w:tcBorders>
              <w:top w:val="single" w:sz="4" w:space="0" w:color="000000"/>
              <w:left w:val="single" w:sz="4" w:space="0" w:color="000000"/>
              <w:bottom w:val="single" w:sz="4" w:space="0" w:color="000000"/>
              <w:right w:val="single" w:sz="4" w:space="0" w:color="000000"/>
            </w:tcBorders>
            <w:vAlign w:val="center"/>
          </w:tcPr>
          <w:p w14:paraId="624EE09D" w14:textId="32E1C1D6" w:rsidR="00454B0E" w:rsidRDefault="00C50656" w:rsidP="003E5247">
            <w:pPr>
              <w:spacing w:line="240" w:lineRule="auto"/>
              <w:jc w:val="both"/>
              <w:rPr>
                <w:sz w:val="24"/>
                <w:szCs w:val="24"/>
              </w:rPr>
            </w:pPr>
            <w:r>
              <w:rPr>
                <w:sz w:val="24"/>
                <w:szCs w:val="24"/>
              </w:rPr>
              <w:t>Intervenciones.</w:t>
            </w:r>
          </w:p>
        </w:tc>
        <w:tc>
          <w:tcPr>
            <w:tcW w:w="4111" w:type="dxa"/>
            <w:tcBorders>
              <w:top w:val="single" w:sz="4" w:space="0" w:color="000000"/>
              <w:left w:val="single" w:sz="4" w:space="0" w:color="000000"/>
              <w:bottom w:val="single" w:sz="4" w:space="0" w:color="000000"/>
              <w:right w:val="single" w:sz="4" w:space="0" w:color="000000"/>
            </w:tcBorders>
            <w:vAlign w:val="center"/>
          </w:tcPr>
          <w:p w14:paraId="070BE49E" w14:textId="12EAC3CA" w:rsidR="00454B0E" w:rsidRDefault="00EC3568" w:rsidP="003E5247">
            <w:pPr>
              <w:spacing w:line="240" w:lineRule="auto"/>
              <w:jc w:val="both"/>
              <w:rPr>
                <w:sz w:val="24"/>
                <w:szCs w:val="24"/>
              </w:rPr>
            </w:pPr>
            <w:r w:rsidRPr="00EC3568">
              <w:rPr>
                <w:sz w:val="24"/>
                <w:szCs w:val="24"/>
              </w:rPr>
              <w:t>Hasta cinco (05) ciudadanos que estén a favor de la iniciativa y cinco (05) ciudadanos que estén en contra de ella.</w:t>
            </w:r>
          </w:p>
        </w:tc>
      </w:tr>
      <w:tr w:rsidR="006F6609" w:rsidRPr="00162FB2" w14:paraId="0A7496FB" w14:textId="77777777" w:rsidTr="004E7AD8">
        <w:trPr>
          <w:trHeight w:val="940"/>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45DC3E5B" w14:textId="139D8872" w:rsidR="006F6609" w:rsidRPr="00497F97" w:rsidRDefault="00C50656" w:rsidP="003E5247">
            <w:pPr>
              <w:spacing w:line="240" w:lineRule="auto"/>
              <w:ind w:right="53"/>
              <w:jc w:val="center"/>
              <w:rPr>
                <w:b/>
                <w:bCs/>
                <w:sz w:val="24"/>
                <w:szCs w:val="24"/>
                <w:lang w:val="en-US"/>
              </w:rPr>
            </w:pPr>
            <w:r>
              <w:rPr>
                <w:b/>
                <w:bCs/>
                <w:sz w:val="24"/>
                <w:szCs w:val="24"/>
                <w:lang w:val="en-US"/>
              </w:rPr>
              <w:lastRenderedPageBreak/>
              <w:t>1</w:t>
            </w:r>
            <w:r w:rsidR="00EC3568">
              <w:rPr>
                <w:b/>
                <w:bCs/>
                <w:sz w:val="24"/>
                <w:szCs w:val="24"/>
                <w:lang w:val="en-US"/>
              </w:rPr>
              <w:t>0</w:t>
            </w:r>
            <w:r>
              <w:rPr>
                <w:b/>
                <w:bCs/>
                <w:sz w:val="24"/>
                <w:szCs w:val="24"/>
                <w:lang w:val="en-US"/>
              </w:rPr>
              <w:t>:</w:t>
            </w:r>
            <w:r w:rsidR="00EC3568">
              <w:rPr>
                <w:b/>
                <w:bCs/>
                <w:sz w:val="24"/>
                <w:szCs w:val="24"/>
                <w:lang w:val="en-US"/>
              </w:rPr>
              <w:t>3</w:t>
            </w:r>
            <w:r>
              <w:rPr>
                <w:b/>
                <w:bCs/>
                <w:sz w:val="24"/>
                <w:szCs w:val="24"/>
                <w:lang w:val="en-US"/>
              </w:rPr>
              <w:t>0</w:t>
            </w:r>
            <w:r w:rsidR="006F6609" w:rsidRPr="00497F97">
              <w:rPr>
                <w:b/>
                <w:bCs/>
                <w:sz w:val="24"/>
                <w:szCs w:val="24"/>
                <w:lang w:val="en-US"/>
              </w:rPr>
              <w:t xml:space="preserve"> a.m.</w:t>
            </w:r>
            <w:r w:rsidR="00497F97" w:rsidRPr="00497F97">
              <w:rPr>
                <w:b/>
                <w:bCs/>
                <w:sz w:val="24"/>
                <w:szCs w:val="24"/>
                <w:lang w:val="en-US"/>
              </w:rPr>
              <w:t xml:space="preserve"> </w:t>
            </w:r>
            <w:r w:rsidR="00497F97">
              <w:rPr>
                <w:b/>
                <w:bCs/>
                <w:sz w:val="24"/>
                <w:szCs w:val="24"/>
                <w:lang w:val="en-US"/>
              </w:rPr>
              <w:t xml:space="preserve">a </w:t>
            </w:r>
            <w:r>
              <w:rPr>
                <w:b/>
                <w:bCs/>
                <w:sz w:val="24"/>
                <w:szCs w:val="24"/>
                <w:lang w:val="en-US"/>
              </w:rPr>
              <w:t>11</w:t>
            </w:r>
            <w:r w:rsidR="006F6609" w:rsidRPr="00497F97">
              <w:rPr>
                <w:b/>
                <w:bCs/>
                <w:sz w:val="24"/>
                <w:szCs w:val="24"/>
                <w:lang w:val="en-US"/>
              </w:rPr>
              <w:t>:</w:t>
            </w:r>
            <w:r w:rsidR="00EC3568">
              <w:rPr>
                <w:b/>
                <w:bCs/>
                <w:sz w:val="24"/>
                <w:szCs w:val="24"/>
                <w:lang w:val="en-US"/>
              </w:rPr>
              <w:t>00</w:t>
            </w:r>
            <w:r w:rsidR="006F6609" w:rsidRPr="00497F97">
              <w:rPr>
                <w:b/>
                <w:bCs/>
                <w:sz w:val="24"/>
                <w:szCs w:val="24"/>
                <w:lang w:val="en-US"/>
              </w:rPr>
              <w:t xml:space="preserve"> a.m.</w:t>
            </w:r>
            <w:r w:rsidR="004E7AD8">
              <w:rPr>
                <w:b/>
                <w:bCs/>
                <w:sz w:val="24"/>
                <w:szCs w:val="24"/>
                <w:lang w:val="en-US"/>
              </w:rPr>
              <w:t xml:space="preserve"> o antes</w:t>
            </w:r>
          </w:p>
        </w:tc>
        <w:tc>
          <w:tcPr>
            <w:tcW w:w="3118" w:type="dxa"/>
            <w:tcBorders>
              <w:top w:val="single" w:sz="4" w:space="0" w:color="000000"/>
              <w:left w:val="single" w:sz="4" w:space="0" w:color="000000"/>
              <w:bottom w:val="single" w:sz="4" w:space="0" w:color="000000"/>
              <w:right w:val="single" w:sz="4" w:space="0" w:color="000000"/>
            </w:tcBorders>
            <w:vAlign w:val="center"/>
          </w:tcPr>
          <w:p w14:paraId="2D5105F9" w14:textId="04B22473" w:rsidR="006F6609" w:rsidRPr="00162FB2" w:rsidRDefault="006F6609" w:rsidP="003E5247">
            <w:pPr>
              <w:spacing w:line="240" w:lineRule="auto"/>
              <w:jc w:val="both"/>
              <w:rPr>
                <w:sz w:val="24"/>
                <w:szCs w:val="24"/>
              </w:rPr>
            </w:pPr>
            <w:r w:rsidRPr="00162FB2">
              <w:rPr>
                <w:sz w:val="24"/>
                <w:szCs w:val="24"/>
              </w:rPr>
              <w:t>Intervención</w:t>
            </w:r>
            <w:r w:rsidR="00497F97">
              <w:rPr>
                <w:sz w:val="24"/>
                <w:szCs w:val="24"/>
              </w:rPr>
              <w:t>.</w:t>
            </w:r>
          </w:p>
        </w:tc>
        <w:tc>
          <w:tcPr>
            <w:tcW w:w="4111" w:type="dxa"/>
            <w:tcBorders>
              <w:top w:val="single" w:sz="4" w:space="0" w:color="000000"/>
              <w:left w:val="single" w:sz="4" w:space="0" w:color="000000"/>
              <w:bottom w:val="single" w:sz="4" w:space="0" w:color="000000"/>
              <w:right w:val="single" w:sz="4" w:space="0" w:color="000000"/>
            </w:tcBorders>
            <w:vAlign w:val="center"/>
          </w:tcPr>
          <w:p w14:paraId="185EDDED" w14:textId="1B2D55E1" w:rsidR="006F6609" w:rsidRPr="00162FB2" w:rsidRDefault="00497F97" w:rsidP="003E5247">
            <w:pPr>
              <w:spacing w:line="240" w:lineRule="auto"/>
              <w:jc w:val="both"/>
              <w:rPr>
                <w:sz w:val="24"/>
                <w:szCs w:val="24"/>
              </w:rPr>
            </w:pPr>
            <w:r w:rsidRPr="00497F97">
              <w:rPr>
                <w:sz w:val="24"/>
                <w:szCs w:val="24"/>
                <w:lang w:val="es-ES_tradnl"/>
              </w:rPr>
              <w:t>Alcalde</w:t>
            </w:r>
            <w:r w:rsidR="00454B0E">
              <w:rPr>
                <w:sz w:val="24"/>
                <w:szCs w:val="24"/>
                <w:lang w:val="es-ES_tradnl"/>
              </w:rPr>
              <w:t xml:space="preserve"> de </w:t>
            </w:r>
            <w:r w:rsidR="00EC3568">
              <w:rPr>
                <w:sz w:val="24"/>
                <w:szCs w:val="24"/>
                <w:lang w:val="es-ES_tradnl"/>
              </w:rPr>
              <w:t>Choachí</w:t>
            </w:r>
            <w:r w:rsidRPr="00497F97">
              <w:rPr>
                <w:sz w:val="24"/>
                <w:szCs w:val="24"/>
                <w:lang w:val="es-ES_tradnl"/>
              </w:rPr>
              <w:t>,</w:t>
            </w:r>
            <w:r w:rsidR="00454B0E">
              <w:rPr>
                <w:sz w:val="24"/>
                <w:szCs w:val="24"/>
                <w:lang w:val="es-ES_tradnl"/>
              </w:rPr>
              <w:t xml:space="preserve"> C</w:t>
            </w:r>
            <w:r w:rsidR="00EC3568">
              <w:rPr>
                <w:sz w:val="24"/>
                <w:szCs w:val="24"/>
                <w:lang w:val="es-ES_tradnl"/>
              </w:rPr>
              <w:t>undinamarca</w:t>
            </w:r>
            <w:r w:rsidR="005C7195">
              <w:rPr>
                <w:sz w:val="24"/>
                <w:szCs w:val="24"/>
                <w:lang w:val="es-ES_tradnl"/>
              </w:rPr>
              <w:t xml:space="preserve">, </w:t>
            </w:r>
            <w:r w:rsidRPr="00497F97">
              <w:rPr>
                <w:sz w:val="24"/>
                <w:szCs w:val="24"/>
                <w:lang w:val="es-ES_tradnl"/>
              </w:rPr>
              <w:t xml:space="preserve">señor </w:t>
            </w:r>
            <w:r w:rsidR="00EC3568">
              <w:rPr>
                <w:b/>
                <w:bCs/>
                <w:color w:val="000000" w:themeColor="text1"/>
                <w:sz w:val="24"/>
                <w:szCs w:val="24"/>
              </w:rPr>
              <w:t>ÁLVARO PULIDO RODRÍGUEZ</w:t>
            </w:r>
            <w:r w:rsidR="00DB0E1A" w:rsidRPr="00DB0E1A">
              <w:rPr>
                <w:b/>
                <w:bCs/>
                <w:sz w:val="24"/>
                <w:szCs w:val="24"/>
                <w:lang w:val="es-ES_tradnl"/>
              </w:rPr>
              <w:t xml:space="preserve"> </w:t>
            </w:r>
            <w:r w:rsidRPr="00497F97">
              <w:rPr>
                <w:sz w:val="24"/>
                <w:szCs w:val="24"/>
                <w:lang w:val="es-ES_tradnl"/>
              </w:rPr>
              <w:t xml:space="preserve">o, </w:t>
            </w:r>
            <w:r w:rsidR="00DB0E1A">
              <w:rPr>
                <w:sz w:val="24"/>
                <w:szCs w:val="24"/>
                <w:lang w:val="es-ES_tradnl"/>
              </w:rPr>
              <w:t>el que delegue</w:t>
            </w:r>
            <w:r>
              <w:rPr>
                <w:sz w:val="24"/>
                <w:szCs w:val="24"/>
                <w:lang w:val="es-ES_tradnl"/>
              </w:rPr>
              <w:t>.</w:t>
            </w:r>
          </w:p>
        </w:tc>
      </w:tr>
      <w:tr w:rsidR="006F6609" w:rsidRPr="00162FB2" w14:paraId="0B4674DD" w14:textId="77777777" w:rsidTr="004E7AD8">
        <w:trPr>
          <w:trHeight w:val="940"/>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35D0D268" w14:textId="108C3586" w:rsidR="006F6609" w:rsidRPr="00AD71AC" w:rsidRDefault="006F6609" w:rsidP="003E5247">
            <w:pPr>
              <w:spacing w:line="240" w:lineRule="auto"/>
              <w:ind w:right="53"/>
              <w:jc w:val="center"/>
              <w:rPr>
                <w:b/>
                <w:bCs/>
                <w:sz w:val="24"/>
                <w:szCs w:val="24"/>
                <w:lang w:val="en-US"/>
              </w:rPr>
            </w:pPr>
            <w:r w:rsidRPr="00AD71AC">
              <w:rPr>
                <w:b/>
                <w:bCs/>
                <w:sz w:val="24"/>
                <w:szCs w:val="24"/>
                <w:lang w:val="en-US"/>
              </w:rPr>
              <w:t>1</w:t>
            </w:r>
            <w:r w:rsidR="00C50656">
              <w:rPr>
                <w:b/>
                <w:bCs/>
                <w:sz w:val="24"/>
                <w:szCs w:val="24"/>
                <w:lang w:val="en-US"/>
              </w:rPr>
              <w:t>1</w:t>
            </w:r>
            <w:r w:rsidRPr="00AD71AC">
              <w:rPr>
                <w:b/>
                <w:bCs/>
                <w:sz w:val="24"/>
                <w:szCs w:val="24"/>
                <w:lang w:val="en-US"/>
              </w:rPr>
              <w:t>:</w:t>
            </w:r>
            <w:r w:rsidR="00EC3568">
              <w:rPr>
                <w:b/>
                <w:bCs/>
                <w:sz w:val="24"/>
                <w:szCs w:val="24"/>
                <w:lang w:val="en-US"/>
              </w:rPr>
              <w:t>00</w:t>
            </w:r>
            <w:r w:rsidRPr="00AD71AC">
              <w:rPr>
                <w:b/>
                <w:bCs/>
                <w:sz w:val="24"/>
                <w:szCs w:val="24"/>
                <w:lang w:val="en-US"/>
              </w:rPr>
              <w:t xml:space="preserve"> a.m. </w:t>
            </w:r>
            <w:r w:rsidR="00497F97" w:rsidRPr="00AD71AC">
              <w:rPr>
                <w:b/>
                <w:bCs/>
                <w:sz w:val="24"/>
                <w:szCs w:val="24"/>
                <w:lang w:val="en-US"/>
              </w:rPr>
              <w:t>a</w:t>
            </w:r>
            <w:r w:rsidRPr="00AD71AC">
              <w:rPr>
                <w:b/>
                <w:bCs/>
                <w:sz w:val="24"/>
                <w:szCs w:val="24"/>
                <w:lang w:val="en-US"/>
              </w:rPr>
              <w:t xml:space="preserve"> 1</w:t>
            </w:r>
            <w:r w:rsidR="00C50656">
              <w:rPr>
                <w:b/>
                <w:bCs/>
                <w:sz w:val="24"/>
                <w:szCs w:val="24"/>
                <w:lang w:val="en-US"/>
              </w:rPr>
              <w:t>1</w:t>
            </w:r>
            <w:r w:rsidRPr="00AD71AC">
              <w:rPr>
                <w:b/>
                <w:bCs/>
                <w:sz w:val="24"/>
                <w:szCs w:val="24"/>
                <w:lang w:val="en-US"/>
              </w:rPr>
              <w:t>:</w:t>
            </w:r>
            <w:r w:rsidR="00EC3568">
              <w:rPr>
                <w:b/>
                <w:bCs/>
                <w:sz w:val="24"/>
                <w:szCs w:val="24"/>
                <w:lang w:val="en-US"/>
              </w:rPr>
              <w:t>1</w:t>
            </w:r>
            <w:r w:rsidRPr="00AD71AC">
              <w:rPr>
                <w:b/>
                <w:bCs/>
                <w:sz w:val="24"/>
                <w:szCs w:val="24"/>
                <w:lang w:val="en-US"/>
              </w:rPr>
              <w:t xml:space="preserve">5 a.m. </w:t>
            </w:r>
            <w:r w:rsidR="004E7AD8" w:rsidRPr="00AD71AC">
              <w:rPr>
                <w:b/>
                <w:bCs/>
                <w:sz w:val="24"/>
                <w:szCs w:val="24"/>
                <w:lang w:val="en-US"/>
              </w:rPr>
              <w:t>o antes</w:t>
            </w:r>
          </w:p>
        </w:tc>
        <w:tc>
          <w:tcPr>
            <w:tcW w:w="3118" w:type="dxa"/>
            <w:tcBorders>
              <w:top w:val="single" w:sz="4" w:space="0" w:color="000000"/>
              <w:left w:val="single" w:sz="4" w:space="0" w:color="000000"/>
              <w:bottom w:val="single" w:sz="4" w:space="0" w:color="000000"/>
              <w:right w:val="single" w:sz="4" w:space="0" w:color="000000"/>
            </w:tcBorders>
          </w:tcPr>
          <w:p w14:paraId="2724B49A" w14:textId="77777777" w:rsidR="006F6609" w:rsidRPr="00AD71AC" w:rsidRDefault="006F6609" w:rsidP="003E5247">
            <w:pPr>
              <w:spacing w:line="240" w:lineRule="auto"/>
              <w:ind w:right="53"/>
              <w:jc w:val="both"/>
              <w:rPr>
                <w:sz w:val="24"/>
                <w:szCs w:val="24"/>
                <w:lang w:val="en-US"/>
              </w:rPr>
            </w:pPr>
          </w:p>
          <w:p w14:paraId="46314319" w14:textId="412CF996" w:rsidR="006F6609" w:rsidRPr="00162FB2" w:rsidRDefault="006F6609" w:rsidP="003E5247">
            <w:pPr>
              <w:spacing w:line="240" w:lineRule="auto"/>
              <w:ind w:right="53"/>
              <w:jc w:val="both"/>
              <w:rPr>
                <w:sz w:val="24"/>
                <w:szCs w:val="24"/>
              </w:rPr>
            </w:pPr>
            <w:r w:rsidRPr="00162FB2">
              <w:rPr>
                <w:sz w:val="24"/>
                <w:szCs w:val="24"/>
              </w:rPr>
              <w:t>Intervención</w:t>
            </w:r>
            <w:r w:rsidR="00497F97">
              <w:rPr>
                <w:sz w:val="24"/>
                <w:szCs w:val="24"/>
              </w:rPr>
              <w:t>.</w:t>
            </w:r>
          </w:p>
        </w:tc>
        <w:tc>
          <w:tcPr>
            <w:tcW w:w="4111" w:type="dxa"/>
            <w:tcBorders>
              <w:top w:val="single" w:sz="4" w:space="0" w:color="000000"/>
              <w:left w:val="single" w:sz="4" w:space="0" w:color="000000"/>
              <w:bottom w:val="single" w:sz="4" w:space="0" w:color="000000"/>
              <w:right w:val="single" w:sz="4" w:space="0" w:color="000000"/>
            </w:tcBorders>
            <w:vAlign w:val="center"/>
          </w:tcPr>
          <w:p w14:paraId="5FFD161E" w14:textId="42C4137F" w:rsidR="006F6609" w:rsidRPr="00162FB2" w:rsidRDefault="00497F97" w:rsidP="003E5247">
            <w:pPr>
              <w:spacing w:line="240" w:lineRule="auto"/>
              <w:ind w:right="53"/>
              <w:jc w:val="both"/>
              <w:rPr>
                <w:sz w:val="24"/>
                <w:szCs w:val="24"/>
              </w:rPr>
            </w:pPr>
            <w:r w:rsidRPr="00AB0D10">
              <w:rPr>
                <w:rFonts w:eastAsia="Times New Roman"/>
                <w:color w:val="000000" w:themeColor="text1"/>
                <w:sz w:val="24"/>
                <w:szCs w:val="24"/>
                <w:lang w:val="es-ES_tradnl" w:eastAsia="es-ES"/>
              </w:rPr>
              <w:t>Delegado d</w:t>
            </w:r>
            <w:r w:rsidR="004E7AD8">
              <w:rPr>
                <w:rFonts w:eastAsia="Times New Roman"/>
                <w:color w:val="000000" w:themeColor="text1"/>
                <w:sz w:val="24"/>
                <w:szCs w:val="24"/>
                <w:lang w:val="es-ES_tradnl" w:eastAsia="es-ES"/>
              </w:rPr>
              <w:t>el Ministerio Público</w:t>
            </w:r>
            <w:r>
              <w:rPr>
                <w:rFonts w:eastAsia="Times New Roman"/>
                <w:color w:val="000000" w:themeColor="text1"/>
                <w:sz w:val="24"/>
                <w:szCs w:val="24"/>
                <w:lang w:val="es-ES_tradnl" w:eastAsia="es-ES"/>
              </w:rPr>
              <w:t>.</w:t>
            </w:r>
          </w:p>
        </w:tc>
      </w:tr>
      <w:tr w:rsidR="006F6609" w:rsidRPr="00162FB2" w14:paraId="7D9728FE" w14:textId="77777777" w:rsidTr="004E7AD8">
        <w:trPr>
          <w:trHeight w:val="940"/>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28FDEE58" w14:textId="77777777" w:rsidR="006F6609" w:rsidRPr="004724E0" w:rsidRDefault="006F6609" w:rsidP="003E5247">
            <w:pPr>
              <w:spacing w:line="240" w:lineRule="auto"/>
              <w:ind w:left="1017" w:right="169" w:hanging="852"/>
              <w:jc w:val="center"/>
              <w:rPr>
                <w:b/>
                <w:bCs/>
                <w:sz w:val="24"/>
                <w:szCs w:val="24"/>
              </w:rPr>
            </w:pPr>
          </w:p>
          <w:p w14:paraId="30AD7851" w14:textId="386EE46E" w:rsidR="006F6609" w:rsidRPr="004724E0" w:rsidRDefault="00497F97" w:rsidP="003E5247">
            <w:pPr>
              <w:spacing w:line="240" w:lineRule="auto"/>
              <w:jc w:val="center"/>
              <w:rPr>
                <w:b/>
                <w:bCs/>
                <w:sz w:val="24"/>
                <w:szCs w:val="24"/>
              </w:rPr>
            </w:pPr>
            <w:r>
              <w:rPr>
                <w:b/>
                <w:bCs/>
                <w:sz w:val="24"/>
                <w:szCs w:val="24"/>
              </w:rPr>
              <w:t>1</w:t>
            </w:r>
            <w:r w:rsidR="00C50656">
              <w:rPr>
                <w:b/>
                <w:bCs/>
                <w:sz w:val="24"/>
                <w:szCs w:val="24"/>
              </w:rPr>
              <w:t>1</w:t>
            </w:r>
            <w:r>
              <w:rPr>
                <w:b/>
                <w:bCs/>
                <w:sz w:val="24"/>
                <w:szCs w:val="24"/>
              </w:rPr>
              <w:t>:</w:t>
            </w:r>
            <w:r w:rsidR="00EC3568">
              <w:rPr>
                <w:b/>
                <w:bCs/>
                <w:sz w:val="24"/>
                <w:szCs w:val="24"/>
              </w:rPr>
              <w:t>1</w:t>
            </w:r>
            <w:r>
              <w:rPr>
                <w:b/>
                <w:bCs/>
                <w:sz w:val="24"/>
                <w:szCs w:val="24"/>
              </w:rPr>
              <w:t>5 a.m. a 1</w:t>
            </w:r>
            <w:r w:rsidR="00EC3568">
              <w:rPr>
                <w:b/>
                <w:bCs/>
                <w:sz w:val="24"/>
                <w:szCs w:val="24"/>
              </w:rPr>
              <w:t>1</w:t>
            </w:r>
            <w:r>
              <w:rPr>
                <w:b/>
                <w:bCs/>
                <w:sz w:val="24"/>
                <w:szCs w:val="24"/>
              </w:rPr>
              <w:t>:</w:t>
            </w:r>
            <w:r w:rsidR="00EC3568">
              <w:rPr>
                <w:b/>
                <w:bCs/>
                <w:sz w:val="24"/>
                <w:szCs w:val="24"/>
              </w:rPr>
              <w:t>4</w:t>
            </w:r>
            <w:r>
              <w:rPr>
                <w:b/>
                <w:bCs/>
                <w:sz w:val="24"/>
                <w:szCs w:val="24"/>
              </w:rPr>
              <w:t xml:space="preserve">0 </w:t>
            </w:r>
            <w:r w:rsidR="00293D49">
              <w:rPr>
                <w:b/>
                <w:bCs/>
                <w:sz w:val="24"/>
                <w:szCs w:val="24"/>
              </w:rPr>
              <w:t>a.</w:t>
            </w:r>
            <w:r>
              <w:rPr>
                <w:b/>
                <w:bCs/>
                <w:sz w:val="24"/>
                <w:szCs w:val="24"/>
              </w:rPr>
              <w:t>m.</w:t>
            </w:r>
            <w:r w:rsidR="006F6609" w:rsidRPr="004724E0">
              <w:rPr>
                <w:b/>
                <w:bCs/>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6BC31258" w14:textId="271C8DEF" w:rsidR="006F6609" w:rsidRDefault="00497F97" w:rsidP="003E5247">
            <w:pPr>
              <w:spacing w:line="240" w:lineRule="auto"/>
              <w:ind w:right="51"/>
              <w:jc w:val="both"/>
              <w:rPr>
                <w:sz w:val="24"/>
                <w:szCs w:val="24"/>
              </w:rPr>
            </w:pPr>
            <w:r>
              <w:rPr>
                <w:sz w:val="24"/>
                <w:szCs w:val="24"/>
              </w:rPr>
              <w:t>Levantamiento del acta de la audiencia pública.</w:t>
            </w:r>
          </w:p>
          <w:p w14:paraId="319C620B" w14:textId="77777777" w:rsidR="00CE0CF1" w:rsidRDefault="00CE0CF1" w:rsidP="003E5247">
            <w:pPr>
              <w:spacing w:line="240" w:lineRule="auto"/>
              <w:ind w:right="51"/>
              <w:jc w:val="both"/>
              <w:rPr>
                <w:sz w:val="24"/>
                <w:szCs w:val="24"/>
              </w:rPr>
            </w:pPr>
          </w:p>
          <w:p w14:paraId="78595C55" w14:textId="7A6BCC07" w:rsidR="00497F97" w:rsidRPr="00162FB2" w:rsidRDefault="00497F97" w:rsidP="003E5247">
            <w:pPr>
              <w:spacing w:line="240" w:lineRule="auto"/>
              <w:ind w:right="51"/>
              <w:jc w:val="both"/>
              <w:rPr>
                <w:sz w:val="24"/>
                <w:szCs w:val="24"/>
              </w:rPr>
            </w:pPr>
            <w:r>
              <w:rPr>
                <w:sz w:val="24"/>
                <w:szCs w:val="24"/>
              </w:rPr>
              <w:t>Entrega de copia del acta a las partes convocadas y al Ministerio Público.</w:t>
            </w:r>
          </w:p>
        </w:tc>
        <w:tc>
          <w:tcPr>
            <w:tcW w:w="4111" w:type="dxa"/>
            <w:tcBorders>
              <w:top w:val="single" w:sz="4" w:space="0" w:color="000000"/>
              <w:left w:val="single" w:sz="4" w:space="0" w:color="000000"/>
              <w:bottom w:val="single" w:sz="4" w:space="0" w:color="000000"/>
              <w:right w:val="single" w:sz="4" w:space="0" w:color="000000"/>
            </w:tcBorders>
          </w:tcPr>
          <w:p w14:paraId="577E6AA1" w14:textId="77777777" w:rsidR="00D379E9" w:rsidRDefault="00D379E9" w:rsidP="003E5247">
            <w:pPr>
              <w:spacing w:line="240" w:lineRule="auto"/>
              <w:jc w:val="both"/>
              <w:rPr>
                <w:rFonts w:eastAsia="Times New Roman"/>
                <w:color w:val="000000" w:themeColor="text1"/>
                <w:sz w:val="24"/>
                <w:szCs w:val="24"/>
                <w:lang w:val="es-ES_tradnl" w:eastAsia="es-ES"/>
              </w:rPr>
            </w:pPr>
          </w:p>
          <w:p w14:paraId="74F76781" w14:textId="1840C972" w:rsidR="006F6609" w:rsidRPr="00454B0E" w:rsidRDefault="00EC3568" w:rsidP="003E5247">
            <w:pPr>
              <w:spacing w:line="240" w:lineRule="auto"/>
              <w:jc w:val="both"/>
              <w:rPr>
                <w:rFonts w:eastAsia="Times New Roman"/>
                <w:color w:val="000000" w:themeColor="text1"/>
                <w:sz w:val="24"/>
                <w:szCs w:val="24"/>
                <w:lang w:val="es-CO" w:eastAsia="es-ES"/>
              </w:rPr>
            </w:pPr>
            <w:r w:rsidRPr="00EC3568">
              <w:rPr>
                <w:rFonts w:eastAsia="Times New Roman"/>
                <w:color w:val="000000" w:themeColor="text1"/>
                <w:sz w:val="24"/>
                <w:szCs w:val="24"/>
                <w:lang w:eastAsia="es-ES"/>
              </w:rPr>
              <w:t xml:space="preserve">La secretaría técnica de la correspondiente </w:t>
            </w:r>
            <w:r w:rsidR="00293D49" w:rsidRPr="00EC3568">
              <w:rPr>
                <w:rFonts w:eastAsia="Times New Roman"/>
                <w:color w:val="000000" w:themeColor="text1"/>
                <w:sz w:val="24"/>
                <w:szCs w:val="24"/>
                <w:lang w:eastAsia="es-ES"/>
              </w:rPr>
              <w:t>audiencia</w:t>
            </w:r>
            <w:r w:rsidRPr="00EC3568">
              <w:rPr>
                <w:rFonts w:eastAsia="Times New Roman"/>
                <w:color w:val="000000" w:themeColor="text1"/>
                <w:sz w:val="24"/>
                <w:szCs w:val="24"/>
                <w:lang w:eastAsia="es-ES"/>
              </w:rPr>
              <w:t xml:space="preserve"> estará a cargo de</w:t>
            </w:r>
            <w:r>
              <w:rPr>
                <w:rFonts w:eastAsia="Times New Roman"/>
                <w:color w:val="000000" w:themeColor="text1"/>
                <w:sz w:val="24"/>
                <w:szCs w:val="24"/>
                <w:lang w:eastAsia="es-ES"/>
              </w:rPr>
              <w:t xml:space="preserve"> SANTIAGO RAYO VANEGAS</w:t>
            </w:r>
            <w:r w:rsidRPr="00EC3568">
              <w:rPr>
                <w:rFonts w:eastAsia="Times New Roman"/>
                <w:color w:val="000000" w:themeColor="text1"/>
                <w:sz w:val="24"/>
                <w:szCs w:val="24"/>
                <w:lang w:eastAsia="es-ES"/>
              </w:rPr>
              <w:t xml:space="preserve">, </w:t>
            </w:r>
            <w:r>
              <w:rPr>
                <w:rFonts w:eastAsia="Times New Roman"/>
                <w:color w:val="000000" w:themeColor="text1"/>
                <w:sz w:val="24"/>
                <w:szCs w:val="24"/>
                <w:lang w:eastAsia="es-ES"/>
              </w:rPr>
              <w:t>Profesional universitario</w:t>
            </w:r>
            <w:r w:rsidRPr="00EC3568">
              <w:rPr>
                <w:rFonts w:eastAsia="Times New Roman"/>
                <w:color w:val="000000" w:themeColor="text1"/>
                <w:sz w:val="24"/>
                <w:szCs w:val="24"/>
                <w:lang w:eastAsia="es-ES"/>
              </w:rPr>
              <w:t xml:space="preserve"> </w:t>
            </w:r>
            <w:r>
              <w:rPr>
                <w:rFonts w:eastAsia="Times New Roman"/>
                <w:color w:val="000000" w:themeColor="text1"/>
                <w:sz w:val="24"/>
                <w:szCs w:val="24"/>
                <w:lang w:eastAsia="es-ES"/>
              </w:rPr>
              <w:t>3020</w:t>
            </w:r>
            <w:r w:rsidRPr="00EC3568">
              <w:rPr>
                <w:rFonts w:eastAsia="Times New Roman"/>
                <w:color w:val="000000" w:themeColor="text1"/>
                <w:sz w:val="24"/>
                <w:szCs w:val="24"/>
                <w:lang w:eastAsia="es-ES"/>
              </w:rPr>
              <w:t>-0</w:t>
            </w:r>
            <w:r>
              <w:rPr>
                <w:rFonts w:eastAsia="Times New Roman"/>
                <w:color w:val="000000" w:themeColor="text1"/>
                <w:sz w:val="24"/>
                <w:szCs w:val="24"/>
                <w:lang w:eastAsia="es-ES"/>
              </w:rPr>
              <w:t>1</w:t>
            </w:r>
            <w:r w:rsidRPr="00EC3568">
              <w:rPr>
                <w:rFonts w:eastAsia="Times New Roman"/>
                <w:color w:val="000000" w:themeColor="text1"/>
                <w:sz w:val="24"/>
                <w:szCs w:val="24"/>
                <w:lang w:eastAsia="es-ES"/>
              </w:rPr>
              <w:t xml:space="preserve"> adscrito al despacho del Magistrado</w:t>
            </w:r>
            <w:r>
              <w:rPr>
                <w:rFonts w:eastAsia="Times New Roman"/>
                <w:color w:val="000000" w:themeColor="text1"/>
                <w:sz w:val="24"/>
                <w:szCs w:val="24"/>
                <w:lang w:eastAsia="es-ES"/>
              </w:rPr>
              <w:t xml:space="preserve"> ALTUS ALEJANDRO BAQUERO RUEDA</w:t>
            </w:r>
            <w:r w:rsidR="00454B0E" w:rsidRPr="00454B0E">
              <w:rPr>
                <w:rFonts w:eastAsia="Times New Roman"/>
                <w:color w:val="000000" w:themeColor="text1"/>
                <w:sz w:val="24"/>
                <w:szCs w:val="24"/>
                <w:lang w:val="es-CO" w:eastAsia="es-ES"/>
              </w:rPr>
              <w:t>.</w:t>
            </w:r>
          </w:p>
          <w:p w14:paraId="5EF1CECB" w14:textId="6BFAE3FF" w:rsidR="00454B0E" w:rsidRPr="00162FB2" w:rsidRDefault="00454B0E" w:rsidP="003E5247">
            <w:pPr>
              <w:spacing w:line="240" w:lineRule="auto"/>
              <w:jc w:val="both"/>
              <w:rPr>
                <w:sz w:val="24"/>
                <w:szCs w:val="24"/>
              </w:rPr>
            </w:pPr>
          </w:p>
        </w:tc>
      </w:tr>
    </w:tbl>
    <w:p w14:paraId="2B0CA404" w14:textId="77777777" w:rsidR="006F6609" w:rsidRDefault="006F6609" w:rsidP="006F6609">
      <w:pPr>
        <w:rPr>
          <w:sz w:val="24"/>
          <w:szCs w:val="24"/>
          <w:lang w:val="es-CO"/>
        </w:rPr>
      </w:pPr>
    </w:p>
    <w:p w14:paraId="2350E861" w14:textId="77777777" w:rsidR="00BF1618" w:rsidRPr="00BF1618" w:rsidRDefault="00BF1618" w:rsidP="00BF1618">
      <w:pPr>
        <w:pStyle w:val="Prrafodelista"/>
        <w:ind w:left="1080"/>
        <w:rPr>
          <w:lang w:val="es-CO"/>
        </w:rPr>
      </w:pPr>
    </w:p>
    <w:p w14:paraId="71EF8D54" w14:textId="77777777" w:rsidR="00BF1618" w:rsidRPr="00BF1618" w:rsidRDefault="00BF1618" w:rsidP="00BF1618">
      <w:pPr>
        <w:pStyle w:val="Prrafodelista"/>
        <w:numPr>
          <w:ilvl w:val="0"/>
          <w:numId w:val="12"/>
        </w:numPr>
        <w:spacing w:line="276" w:lineRule="auto"/>
        <w:ind w:left="426" w:hanging="425"/>
        <w:jc w:val="both"/>
        <w:rPr>
          <w:lang w:val="es-CO"/>
        </w:rPr>
      </w:pPr>
      <w:r w:rsidRPr="00BF1618">
        <w:rPr>
          <w:lang w:val="es-CO"/>
        </w:rPr>
        <w:t xml:space="preserve">El acta se aprobará y rubricará al finalizar la diligencia para su correspondiente incorporación al expediente, de la misma se entregará copia a cada una de las partes. </w:t>
      </w:r>
    </w:p>
    <w:p w14:paraId="2A974112" w14:textId="77777777" w:rsidR="00BF1618" w:rsidRPr="00BF1618" w:rsidRDefault="00BF1618" w:rsidP="00BF1618">
      <w:pPr>
        <w:pStyle w:val="Prrafodelista"/>
        <w:spacing w:line="276" w:lineRule="auto"/>
        <w:ind w:left="426" w:hanging="425"/>
        <w:jc w:val="both"/>
        <w:rPr>
          <w:lang w:val="es-CO"/>
        </w:rPr>
      </w:pPr>
    </w:p>
    <w:p w14:paraId="5B3BDBBB" w14:textId="144C2776" w:rsidR="00BF1618" w:rsidRPr="00BF1618" w:rsidRDefault="00BF1618" w:rsidP="00BF1618">
      <w:pPr>
        <w:pStyle w:val="Default"/>
        <w:numPr>
          <w:ilvl w:val="0"/>
          <w:numId w:val="12"/>
        </w:numPr>
        <w:spacing w:line="276" w:lineRule="auto"/>
        <w:ind w:left="426" w:hanging="425"/>
        <w:jc w:val="both"/>
      </w:pPr>
      <w:r w:rsidRPr="00BF1618">
        <w:t xml:space="preserve">Copia digital del expediente No. </w:t>
      </w:r>
      <w:r w:rsidR="00DB0E1A" w:rsidRPr="00DB0E1A">
        <w:rPr>
          <w:b/>
          <w:bCs/>
          <w:lang w:val="es"/>
        </w:rPr>
        <w:t>CNE-E-DG-202</w:t>
      </w:r>
      <w:r w:rsidR="00C611F3">
        <w:rPr>
          <w:b/>
          <w:bCs/>
          <w:lang w:val="es"/>
        </w:rPr>
        <w:t>6</w:t>
      </w:r>
      <w:r w:rsidR="00DB0E1A" w:rsidRPr="00DB0E1A">
        <w:rPr>
          <w:b/>
          <w:bCs/>
          <w:lang w:val="es"/>
        </w:rPr>
        <w:t>-0</w:t>
      </w:r>
      <w:r w:rsidR="00C611F3">
        <w:rPr>
          <w:b/>
          <w:bCs/>
          <w:lang w:val="es"/>
        </w:rPr>
        <w:t>11771</w:t>
      </w:r>
      <w:r w:rsidR="00C8430C">
        <w:t xml:space="preserve"> </w:t>
      </w:r>
      <w:r w:rsidRPr="00BF1618">
        <w:t xml:space="preserve">queda a disposición para los fines que las partes consideren pertinentes. </w:t>
      </w:r>
    </w:p>
    <w:p w14:paraId="6EFF1FAE" w14:textId="47ED6321" w:rsidR="00BF1618" w:rsidRPr="00BF1618" w:rsidRDefault="00BF1618" w:rsidP="00BF1618">
      <w:pPr>
        <w:pStyle w:val="Prrafodelista"/>
        <w:ind w:left="1080"/>
        <w:rPr>
          <w:lang w:val="es-CO"/>
        </w:rPr>
      </w:pPr>
    </w:p>
    <w:sectPr w:rsidR="00BF1618" w:rsidRPr="00BF1618" w:rsidSect="005C26F9">
      <w:headerReference w:type="default" r:id="rId10"/>
      <w:footerReference w:type="default" r:id="rId11"/>
      <w:pgSz w:w="12240" w:h="15840"/>
      <w:pgMar w:top="1418" w:right="1701" w:bottom="1418" w:left="1701" w:header="386"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CABAE" w14:textId="77777777" w:rsidR="00EB7F1D" w:rsidRDefault="00EB7F1D" w:rsidP="00387595">
      <w:r>
        <w:separator/>
      </w:r>
    </w:p>
  </w:endnote>
  <w:endnote w:type="continuationSeparator" w:id="0">
    <w:p w14:paraId="1F878931" w14:textId="77777777" w:rsidR="00EB7F1D" w:rsidRDefault="00EB7F1D" w:rsidP="0038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3386674"/>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Content>
          <w:p w14:paraId="1BCC55A9" w14:textId="1BF5236F" w:rsidR="005C26F9" w:rsidRDefault="005C26F9" w:rsidP="008F5767">
            <w:pPr>
              <w:pStyle w:val="Piedepgina"/>
              <w:jc w:val="right"/>
              <w:rPr>
                <w:sz w:val="20"/>
                <w:szCs w:val="20"/>
              </w:rPr>
            </w:pPr>
            <w:r>
              <w:rPr>
                <w:noProof/>
                <w:sz w:val="20"/>
                <w:szCs w:val="20"/>
                <w:lang w:val="es-CO"/>
              </w:rPr>
              <mc:AlternateContent>
                <mc:Choice Requires="wps">
                  <w:drawing>
                    <wp:anchor distT="0" distB="0" distL="114300" distR="114300" simplePos="0" relativeHeight="251659264" behindDoc="0" locked="0" layoutInCell="1" allowOverlap="1" wp14:anchorId="265D108C" wp14:editId="37D8BD41">
                      <wp:simplePos x="0" y="0"/>
                      <wp:positionH relativeFrom="column">
                        <wp:posOffset>22272</wp:posOffset>
                      </wp:positionH>
                      <wp:positionV relativeFrom="paragraph">
                        <wp:posOffset>55803</wp:posOffset>
                      </wp:positionV>
                      <wp:extent cx="5593710" cy="0"/>
                      <wp:effectExtent l="0" t="0" r="0" b="0"/>
                      <wp:wrapNone/>
                      <wp:docPr id="266352590" name="Conector recto 3"/>
                      <wp:cNvGraphicFramePr/>
                      <a:graphic xmlns:a="http://schemas.openxmlformats.org/drawingml/2006/main">
                        <a:graphicData uri="http://schemas.microsoft.com/office/word/2010/wordprocessingShape">
                          <wps:wsp>
                            <wps:cNvCnPr/>
                            <wps:spPr>
                              <a:xfrm>
                                <a:off x="0" y="0"/>
                                <a:ext cx="559371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FD21C5C" id="Conector recto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pt,4.4pt" to="442.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" strokecolor="black [3200]" strokeweight="1.5pt">
                      <v:stroke joinstyle="miter"/>
                    </v:line>
                  </w:pict>
                </mc:Fallback>
              </mc:AlternateContent>
            </w:r>
          </w:p>
          <w:p w14:paraId="35D4C2D3" w14:textId="2FA31248" w:rsidR="001E36AA" w:rsidRPr="008F5767" w:rsidRDefault="008F5767" w:rsidP="008F5767">
            <w:pPr>
              <w:pStyle w:val="Piedepgina"/>
              <w:jc w:val="right"/>
              <w:rPr>
                <w:sz w:val="20"/>
                <w:szCs w:val="20"/>
              </w:rPr>
            </w:pPr>
            <w:r>
              <w:rPr>
                <w:sz w:val="20"/>
                <w:szCs w:val="20"/>
              </w:rPr>
              <w:t>Carrera 7 # 32 – 4</w:t>
            </w:r>
            <w:r w:rsidR="006533ED">
              <w:rPr>
                <w:sz w:val="20"/>
                <w:szCs w:val="20"/>
              </w:rPr>
              <w:t>2</w:t>
            </w:r>
            <w:r>
              <w:rPr>
                <w:sz w:val="20"/>
                <w:szCs w:val="20"/>
              </w:rPr>
              <w:t>, Bogotá</w:t>
            </w:r>
            <w:r w:rsidR="008627C2">
              <w:rPr>
                <w:sz w:val="20"/>
                <w:szCs w:val="20"/>
              </w:rPr>
              <w:t xml:space="preserve"> D.C. </w:t>
            </w:r>
            <w:r w:rsidR="006533ED">
              <w:rPr>
                <w:sz w:val="20"/>
                <w:szCs w:val="20"/>
              </w:rPr>
              <w:t xml:space="preserve">                                                                                   </w:t>
            </w:r>
            <w:r w:rsidR="001E36AA" w:rsidRPr="001E36AA">
              <w:rPr>
                <w:sz w:val="20"/>
                <w:szCs w:val="20"/>
                <w:lang w:val="es-ES"/>
              </w:rPr>
              <w:t xml:space="preserve">Página </w:t>
            </w:r>
            <w:r w:rsidR="001E36AA" w:rsidRPr="001E36AA">
              <w:rPr>
                <w:b/>
                <w:bCs/>
                <w:sz w:val="20"/>
                <w:szCs w:val="20"/>
              </w:rPr>
              <w:fldChar w:fldCharType="begin"/>
            </w:r>
            <w:r w:rsidR="001E36AA" w:rsidRPr="001E36AA">
              <w:rPr>
                <w:b/>
                <w:bCs/>
                <w:sz w:val="20"/>
                <w:szCs w:val="20"/>
              </w:rPr>
              <w:instrText>PAGE</w:instrText>
            </w:r>
            <w:r w:rsidR="001E36AA" w:rsidRPr="001E36AA">
              <w:rPr>
                <w:b/>
                <w:bCs/>
                <w:sz w:val="20"/>
                <w:szCs w:val="20"/>
              </w:rPr>
              <w:fldChar w:fldCharType="separate"/>
            </w:r>
            <w:r w:rsidR="00046285">
              <w:rPr>
                <w:b/>
                <w:bCs/>
                <w:noProof/>
                <w:sz w:val="20"/>
                <w:szCs w:val="20"/>
              </w:rPr>
              <w:t>4</w:t>
            </w:r>
            <w:r w:rsidR="001E36AA" w:rsidRPr="001E36AA">
              <w:rPr>
                <w:b/>
                <w:bCs/>
                <w:sz w:val="20"/>
                <w:szCs w:val="20"/>
              </w:rPr>
              <w:fldChar w:fldCharType="end"/>
            </w:r>
            <w:r w:rsidR="001E36AA" w:rsidRPr="001E36AA">
              <w:rPr>
                <w:sz w:val="20"/>
                <w:szCs w:val="20"/>
                <w:lang w:val="es-ES"/>
              </w:rPr>
              <w:t xml:space="preserve"> de </w:t>
            </w:r>
            <w:r w:rsidR="001E36AA" w:rsidRPr="001E36AA">
              <w:rPr>
                <w:b/>
                <w:bCs/>
                <w:sz w:val="20"/>
                <w:szCs w:val="20"/>
              </w:rPr>
              <w:fldChar w:fldCharType="begin"/>
            </w:r>
            <w:r w:rsidR="001E36AA" w:rsidRPr="001E36AA">
              <w:rPr>
                <w:b/>
                <w:bCs/>
                <w:sz w:val="20"/>
                <w:szCs w:val="20"/>
              </w:rPr>
              <w:instrText>NUMPAGES</w:instrText>
            </w:r>
            <w:r w:rsidR="001E36AA" w:rsidRPr="001E36AA">
              <w:rPr>
                <w:b/>
                <w:bCs/>
                <w:sz w:val="20"/>
                <w:szCs w:val="20"/>
              </w:rPr>
              <w:fldChar w:fldCharType="separate"/>
            </w:r>
            <w:r w:rsidR="00046285">
              <w:rPr>
                <w:b/>
                <w:bCs/>
                <w:noProof/>
                <w:sz w:val="20"/>
                <w:szCs w:val="20"/>
              </w:rPr>
              <w:t>4</w:t>
            </w:r>
            <w:r w:rsidR="001E36AA" w:rsidRPr="001E36AA">
              <w:rPr>
                <w:b/>
                <w:bCs/>
                <w:sz w:val="20"/>
                <w:szCs w:val="20"/>
              </w:rPr>
              <w:fldChar w:fldCharType="end"/>
            </w:r>
          </w:p>
          <w:p w14:paraId="7C749E06" w14:textId="7790FC14" w:rsidR="006533ED" w:rsidRDefault="006533ED" w:rsidP="006533ED">
            <w:pPr>
              <w:pStyle w:val="Piedepgina"/>
              <w:tabs>
                <w:tab w:val="center" w:pos="4819"/>
                <w:tab w:val="right" w:pos="9639"/>
              </w:tabs>
              <w:jc w:val="both"/>
              <w:rPr>
                <w:sz w:val="20"/>
                <w:szCs w:val="20"/>
              </w:rPr>
            </w:pPr>
            <w:r w:rsidRPr="00CC3089">
              <w:rPr>
                <w:i/>
                <w:iCs/>
                <w:sz w:val="20"/>
                <w:szCs w:val="20"/>
              </w:rPr>
              <w:t>San Marti</w:t>
            </w:r>
            <w:r>
              <w:rPr>
                <w:i/>
                <w:iCs/>
                <w:sz w:val="20"/>
                <w:szCs w:val="20"/>
              </w:rPr>
              <w:t>n</w:t>
            </w:r>
            <w:r w:rsidR="00FB0D41">
              <w:rPr>
                <w:i/>
                <w:iCs/>
                <w:sz w:val="20"/>
                <w:szCs w:val="20"/>
              </w:rPr>
              <w:t xml:space="preserve"> Centro Comercial</w:t>
            </w:r>
            <w:r w:rsidRPr="00CC3089">
              <w:rPr>
                <w:i/>
                <w:iCs/>
                <w:sz w:val="20"/>
                <w:szCs w:val="20"/>
              </w:rPr>
              <w:t>,</w:t>
            </w:r>
            <w:r>
              <w:rPr>
                <w:i/>
                <w:iCs/>
                <w:sz w:val="20"/>
                <w:szCs w:val="20"/>
              </w:rPr>
              <w:t xml:space="preserve"> </w:t>
            </w:r>
            <w:r w:rsidRPr="00FB0D41">
              <w:rPr>
                <w:i/>
                <w:iCs/>
                <w:sz w:val="20"/>
                <w:szCs w:val="20"/>
              </w:rPr>
              <w:t>Piso 4 Zona Sur Oriental</w:t>
            </w:r>
            <w:r w:rsidR="00FB0D41" w:rsidRPr="00FB0D41">
              <w:rPr>
                <w:i/>
                <w:iCs/>
                <w:sz w:val="20"/>
                <w:szCs w:val="20"/>
              </w:rPr>
              <w:t xml:space="preserve"> </w:t>
            </w:r>
            <w:r w:rsidRPr="00FB0D41">
              <w:rPr>
                <w:i/>
                <w:iCs/>
                <w:sz w:val="20"/>
                <w:szCs w:val="20"/>
              </w:rPr>
              <w:t xml:space="preserve">                      </w:t>
            </w:r>
            <w:r w:rsidR="00A11417">
              <w:rPr>
                <w:i/>
                <w:iCs/>
                <w:sz w:val="20"/>
                <w:szCs w:val="20"/>
              </w:rPr>
              <w:t xml:space="preserve">              </w:t>
            </w:r>
            <w:r w:rsidRPr="00FB0D41">
              <w:rPr>
                <w:i/>
                <w:iCs/>
                <w:sz w:val="20"/>
                <w:szCs w:val="20"/>
              </w:rPr>
              <w:t xml:space="preserve"> </w:t>
            </w:r>
          </w:p>
          <w:p w14:paraId="1DE1B9E8" w14:textId="4FB87FD2" w:rsidR="005C26F9" w:rsidRPr="005C26F9" w:rsidRDefault="005C26F9" w:rsidP="006533ED">
            <w:pPr>
              <w:pStyle w:val="Piedepgina"/>
              <w:tabs>
                <w:tab w:val="center" w:pos="4819"/>
                <w:tab w:val="right" w:pos="9639"/>
              </w:tabs>
              <w:jc w:val="both"/>
              <w:rPr>
                <w:i/>
                <w:iCs/>
                <w:sz w:val="20"/>
                <w:szCs w:val="20"/>
              </w:rPr>
            </w:pPr>
            <w:hyperlink r:id="rId1" w:history="1">
              <w:r w:rsidRPr="005C26F9">
                <w:rPr>
                  <w:rStyle w:val="Hipervnculo"/>
                  <w:color w:val="auto"/>
                  <w:sz w:val="20"/>
                  <w:szCs w:val="20"/>
                  <w:u w:val="none"/>
                </w:rPr>
                <w:t>atencionalciudadano@cne.gov.co</w:t>
              </w:r>
            </w:hyperlink>
            <w:r w:rsidRPr="005C26F9">
              <w:rPr>
                <w:sz w:val="20"/>
                <w:szCs w:val="20"/>
              </w:rPr>
              <w:t xml:space="preserve"> </w:t>
            </w:r>
            <w:r w:rsidR="00A11417">
              <w:rPr>
                <w:sz w:val="20"/>
                <w:szCs w:val="20"/>
              </w:rPr>
              <w:t xml:space="preserve">                                                                        </w:t>
            </w:r>
          </w:p>
          <w:p w14:paraId="11C6A176" w14:textId="13EFB271" w:rsidR="003D07F3" w:rsidRPr="005C26F9" w:rsidRDefault="005C26F9" w:rsidP="005C26F9">
            <w:pPr>
              <w:pStyle w:val="Piedepgina"/>
              <w:tabs>
                <w:tab w:val="center" w:pos="4819"/>
                <w:tab w:val="right" w:pos="9639"/>
              </w:tabs>
              <w:jc w:val="both"/>
              <w:rPr>
                <w:sz w:val="20"/>
                <w:szCs w:val="20"/>
              </w:rPr>
            </w:pPr>
            <w:hyperlink r:id="rId2" w:history="1">
              <w:r w:rsidRPr="005C26F9">
                <w:rPr>
                  <w:rStyle w:val="Hipervnculo"/>
                  <w:b/>
                  <w:bCs/>
                  <w:i/>
                  <w:iCs/>
                  <w:color w:val="auto"/>
                  <w:sz w:val="20"/>
                  <w:szCs w:val="20"/>
                  <w:u w:val="none"/>
                </w:rPr>
                <w:t>w</w:t>
              </w:r>
              <w:r w:rsidRPr="005C26F9">
                <w:rPr>
                  <w:rStyle w:val="Hipervnculo"/>
                  <w:b/>
                  <w:bCs/>
                  <w:color w:val="auto"/>
                  <w:sz w:val="20"/>
                  <w:szCs w:val="20"/>
                  <w:u w:val="none"/>
                </w:rPr>
                <w:t>ww.cne.gov.co</w:t>
              </w:r>
            </w:hyperlink>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F146C" w14:textId="77777777" w:rsidR="00EB7F1D" w:rsidRDefault="00EB7F1D" w:rsidP="00387595">
      <w:r>
        <w:separator/>
      </w:r>
    </w:p>
  </w:footnote>
  <w:footnote w:type="continuationSeparator" w:id="0">
    <w:p w14:paraId="200E9518" w14:textId="77777777" w:rsidR="00EB7F1D" w:rsidRDefault="00EB7F1D" w:rsidP="0038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EEE2" w14:textId="30D5830B" w:rsidR="00387595" w:rsidRDefault="00387595" w:rsidP="00780644">
    <w:pPr>
      <w:pStyle w:val="Encabezado"/>
      <w:ind w:left="-284"/>
      <w:jc w:val="right"/>
    </w:pPr>
    <w:r>
      <w:t xml:space="preserve">                                                                                            </w:t>
    </w:r>
    <w:r>
      <w:rPr>
        <w:rFonts w:ascii="Times New Roman" w:eastAsia="Times New Roman" w:hAnsi="Times New Roman" w:cs="Times New Roman"/>
        <w:noProof/>
        <w:kern w:val="0"/>
        <w:lang w:val="es-CO"/>
      </w:rPr>
      <w:drawing>
        <wp:inline distT="0" distB="0" distL="0" distR="0" wp14:anchorId="15C8A34C" wp14:editId="4D2D67B6">
          <wp:extent cx="1731336" cy="748146"/>
          <wp:effectExtent l="0" t="0" r="0" b="0"/>
          <wp:docPr id="15999596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037762" name="Imagen 1145037762"/>
                  <pic:cNvPicPr/>
                </pic:nvPicPr>
                <pic:blipFill rotWithShape="1">
                  <a:blip r:embed="rId1">
                    <a:extLst>
                      <a:ext uri="{28A0092B-C50C-407E-A947-70E740481C1C}">
                        <a14:useLocalDpi xmlns:a14="http://schemas.microsoft.com/office/drawing/2010/main" val="0"/>
                      </a:ext>
                    </a:extLst>
                  </a:blip>
                  <a:srcRect l="7880" t="12746" r="7597" b="22317"/>
                  <a:stretch/>
                </pic:blipFill>
                <pic:spPr bwMode="auto">
                  <a:xfrm>
                    <a:off x="0" y="0"/>
                    <a:ext cx="1747960" cy="75533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691"/>
    <w:multiLevelType w:val="hybridMultilevel"/>
    <w:tmpl w:val="B5FAB10A"/>
    <w:lvl w:ilvl="0" w:tplc="B1AC9BDC">
      <w:start w:val="1"/>
      <w:numFmt w:val="upperRoman"/>
      <w:lvlText w:val="%1."/>
      <w:lvlJc w:val="left"/>
      <w:pPr>
        <w:ind w:left="1080" w:hanging="720"/>
      </w:pPr>
      <w:rPr>
        <w:rFonts w:cs="Times New Roman" w:hint="default"/>
      </w:rPr>
    </w:lvl>
    <w:lvl w:ilvl="1" w:tplc="040A0019" w:tentative="1">
      <w:start w:val="1"/>
      <w:numFmt w:val="lowerLetter"/>
      <w:lvlText w:val="%2."/>
      <w:lvlJc w:val="left"/>
      <w:pPr>
        <w:ind w:left="1440" w:hanging="360"/>
      </w:pPr>
      <w:rPr>
        <w:rFonts w:cs="Times New Roman"/>
      </w:rPr>
    </w:lvl>
    <w:lvl w:ilvl="2" w:tplc="040A001B" w:tentative="1">
      <w:start w:val="1"/>
      <w:numFmt w:val="lowerRoman"/>
      <w:lvlText w:val="%3."/>
      <w:lvlJc w:val="right"/>
      <w:pPr>
        <w:ind w:left="2160" w:hanging="180"/>
      </w:pPr>
      <w:rPr>
        <w:rFonts w:cs="Times New Roman"/>
      </w:rPr>
    </w:lvl>
    <w:lvl w:ilvl="3" w:tplc="040A000F" w:tentative="1">
      <w:start w:val="1"/>
      <w:numFmt w:val="decimal"/>
      <w:lvlText w:val="%4."/>
      <w:lvlJc w:val="left"/>
      <w:pPr>
        <w:ind w:left="2880" w:hanging="360"/>
      </w:pPr>
      <w:rPr>
        <w:rFonts w:cs="Times New Roman"/>
      </w:rPr>
    </w:lvl>
    <w:lvl w:ilvl="4" w:tplc="040A0019" w:tentative="1">
      <w:start w:val="1"/>
      <w:numFmt w:val="lowerLetter"/>
      <w:lvlText w:val="%5."/>
      <w:lvlJc w:val="left"/>
      <w:pPr>
        <w:ind w:left="3600" w:hanging="360"/>
      </w:pPr>
      <w:rPr>
        <w:rFonts w:cs="Times New Roman"/>
      </w:rPr>
    </w:lvl>
    <w:lvl w:ilvl="5" w:tplc="040A001B" w:tentative="1">
      <w:start w:val="1"/>
      <w:numFmt w:val="lowerRoman"/>
      <w:lvlText w:val="%6."/>
      <w:lvlJc w:val="right"/>
      <w:pPr>
        <w:ind w:left="4320" w:hanging="180"/>
      </w:pPr>
      <w:rPr>
        <w:rFonts w:cs="Times New Roman"/>
      </w:rPr>
    </w:lvl>
    <w:lvl w:ilvl="6" w:tplc="040A000F" w:tentative="1">
      <w:start w:val="1"/>
      <w:numFmt w:val="decimal"/>
      <w:lvlText w:val="%7."/>
      <w:lvlJc w:val="left"/>
      <w:pPr>
        <w:ind w:left="5040" w:hanging="360"/>
      </w:pPr>
      <w:rPr>
        <w:rFonts w:cs="Times New Roman"/>
      </w:rPr>
    </w:lvl>
    <w:lvl w:ilvl="7" w:tplc="040A0019" w:tentative="1">
      <w:start w:val="1"/>
      <w:numFmt w:val="lowerLetter"/>
      <w:lvlText w:val="%8."/>
      <w:lvlJc w:val="left"/>
      <w:pPr>
        <w:ind w:left="5760" w:hanging="360"/>
      </w:pPr>
      <w:rPr>
        <w:rFonts w:cs="Times New Roman"/>
      </w:rPr>
    </w:lvl>
    <w:lvl w:ilvl="8" w:tplc="040A001B" w:tentative="1">
      <w:start w:val="1"/>
      <w:numFmt w:val="lowerRoman"/>
      <w:lvlText w:val="%9."/>
      <w:lvlJc w:val="right"/>
      <w:pPr>
        <w:ind w:left="6480" w:hanging="180"/>
      </w:pPr>
      <w:rPr>
        <w:rFonts w:cs="Times New Roman"/>
      </w:rPr>
    </w:lvl>
  </w:abstractNum>
  <w:abstractNum w:abstractNumId="1" w15:restartNumberingAfterBreak="0">
    <w:nsid w:val="0B90513A"/>
    <w:multiLevelType w:val="hybridMultilevel"/>
    <w:tmpl w:val="0284F2F6"/>
    <w:lvl w:ilvl="0" w:tplc="5328B632">
      <w:start w:val="1"/>
      <w:numFmt w:val="low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52903AB"/>
    <w:multiLevelType w:val="hybridMultilevel"/>
    <w:tmpl w:val="FBFA58E8"/>
    <w:lvl w:ilvl="0" w:tplc="157C877A">
      <w:start w:val="1"/>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7D4456D"/>
    <w:multiLevelType w:val="hybridMultilevel"/>
    <w:tmpl w:val="D272FB22"/>
    <w:lvl w:ilvl="0" w:tplc="240A001B">
      <w:start w:val="1"/>
      <w:numFmt w:val="lowerRoman"/>
      <w:lvlText w:val="%1."/>
      <w:lvlJc w:val="right"/>
      <w:pPr>
        <w:ind w:left="720" w:hanging="360"/>
      </w:pPr>
      <w:rPr>
        <w:rFonts w:hint="default"/>
        <w:b/>
        <w:bCs/>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35240"/>
    <w:multiLevelType w:val="hybridMultilevel"/>
    <w:tmpl w:val="16A03A56"/>
    <w:lvl w:ilvl="0" w:tplc="FFFFFFFF">
      <w:start w:val="1"/>
      <w:numFmt w:val="upperRoman"/>
      <w:lvlText w:val="%1."/>
      <w:lvlJc w:val="left"/>
      <w:pPr>
        <w:ind w:left="1080" w:hanging="72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300A11"/>
    <w:multiLevelType w:val="hybridMultilevel"/>
    <w:tmpl w:val="215E6E6E"/>
    <w:lvl w:ilvl="0" w:tplc="F7F8759C">
      <w:start w:val="1"/>
      <w:numFmt w:val="upperRoman"/>
      <w:lvlText w:val="%1."/>
      <w:lvlJc w:val="left"/>
      <w:pPr>
        <w:ind w:left="720" w:hanging="360"/>
      </w:pPr>
      <w:rPr>
        <w:rFonts w:ascii="Arial" w:eastAsia="Times New Roman"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B9282C"/>
    <w:multiLevelType w:val="hybridMultilevel"/>
    <w:tmpl w:val="9BBC126C"/>
    <w:lvl w:ilvl="0" w:tplc="1C949AC2">
      <w:start w:val="1"/>
      <w:numFmt w:val="upp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692EF9"/>
    <w:multiLevelType w:val="hybridMultilevel"/>
    <w:tmpl w:val="0742E2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702BA6"/>
    <w:multiLevelType w:val="hybridMultilevel"/>
    <w:tmpl w:val="1C82F362"/>
    <w:lvl w:ilvl="0" w:tplc="62DE377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D83009A"/>
    <w:multiLevelType w:val="hybridMultilevel"/>
    <w:tmpl w:val="EB9EB20E"/>
    <w:lvl w:ilvl="0" w:tplc="1666A6F8">
      <w:start w:val="4"/>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5FA5823"/>
    <w:multiLevelType w:val="hybridMultilevel"/>
    <w:tmpl w:val="16A03A56"/>
    <w:lvl w:ilvl="0" w:tplc="1618D83C">
      <w:start w:val="1"/>
      <w:numFmt w:val="upperRoman"/>
      <w:lvlText w:val="%1."/>
      <w:lvlJc w:val="left"/>
      <w:pPr>
        <w:ind w:left="1080" w:hanging="72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EAF551E"/>
    <w:multiLevelType w:val="hybridMultilevel"/>
    <w:tmpl w:val="84F4E40C"/>
    <w:lvl w:ilvl="0" w:tplc="20607194">
      <w:start w:val="1"/>
      <w:numFmt w:val="bullet"/>
      <w:lvlText w:val="o"/>
      <w:lvlJc w:val="left"/>
      <w:pPr>
        <w:ind w:left="1211" w:hanging="360"/>
      </w:pPr>
      <w:rPr>
        <w:rFonts w:ascii="Courier New" w:hAnsi="Courier New" w:cs="Courier New" w:hint="default"/>
        <w:sz w:val="24"/>
        <w:szCs w:val="24"/>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2" w15:restartNumberingAfterBreak="0">
    <w:nsid w:val="6FC24849"/>
    <w:multiLevelType w:val="hybridMultilevel"/>
    <w:tmpl w:val="358C97AC"/>
    <w:lvl w:ilvl="0" w:tplc="11C8AC40">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3518891">
    <w:abstractNumId w:val="11"/>
  </w:num>
  <w:num w:numId="2" w16cid:durableId="826284407">
    <w:abstractNumId w:val="7"/>
  </w:num>
  <w:num w:numId="3" w16cid:durableId="1519545096">
    <w:abstractNumId w:val="2"/>
  </w:num>
  <w:num w:numId="4" w16cid:durableId="1214776113">
    <w:abstractNumId w:val="3"/>
  </w:num>
  <w:num w:numId="5" w16cid:durableId="278685034">
    <w:abstractNumId w:val="0"/>
  </w:num>
  <w:num w:numId="6" w16cid:durableId="942346227">
    <w:abstractNumId w:val="9"/>
  </w:num>
  <w:num w:numId="7" w16cid:durableId="1036808278">
    <w:abstractNumId w:val="12"/>
  </w:num>
  <w:num w:numId="8" w16cid:durableId="1554581824">
    <w:abstractNumId w:val="6"/>
  </w:num>
  <w:num w:numId="9" w16cid:durableId="2091541760">
    <w:abstractNumId w:val="5"/>
  </w:num>
  <w:num w:numId="10" w16cid:durableId="1973099421">
    <w:abstractNumId w:val="10"/>
  </w:num>
  <w:num w:numId="11" w16cid:durableId="1290282207">
    <w:abstractNumId w:val="8"/>
  </w:num>
  <w:num w:numId="12" w16cid:durableId="305400233">
    <w:abstractNumId w:val="1"/>
  </w:num>
  <w:num w:numId="13" w16cid:durableId="928150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53E"/>
    <w:rsid w:val="0000728F"/>
    <w:rsid w:val="00011F11"/>
    <w:rsid w:val="00032038"/>
    <w:rsid w:val="00046285"/>
    <w:rsid w:val="00052B47"/>
    <w:rsid w:val="000559BD"/>
    <w:rsid w:val="00062560"/>
    <w:rsid w:val="000636F2"/>
    <w:rsid w:val="00063941"/>
    <w:rsid w:val="00071A6E"/>
    <w:rsid w:val="000E3027"/>
    <w:rsid w:val="000E6555"/>
    <w:rsid w:val="000F365F"/>
    <w:rsid w:val="00104A86"/>
    <w:rsid w:val="00113888"/>
    <w:rsid w:val="00141795"/>
    <w:rsid w:val="001527F6"/>
    <w:rsid w:val="00162FB2"/>
    <w:rsid w:val="001757EE"/>
    <w:rsid w:val="0018303B"/>
    <w:rsid w:val="001871BD"/>
    <w:rsid w:val="001A50F4"/>
    <w:rsid w:val="001C0F6C"/>
    <w:rsid w:val="001C5DDB"/>
    <w:rsid w:val="001D6C48"/>
    <w:rsid w:val="001E029C"/>
    <w:rsid w:val="001E084B"/>
    <w:rsid w:val="001E36AA"/>
    <w:rsid w:val="001F38F5"/>
    <w:rsid w:val="00202C13"/>
    <w:rsid w:val="00211063"/>
    <w:rsid w:val="00212D77"/>
    <w:rsid w:val="00227A2C"/>
    <w:rsid w:val="00227A38"/>
    <w:rsid w:val="00230E1D"/>
    <w:rsid w:val="00232754"/>
    <w:rsid w:val="00257505"/>
    <w:rsid w:val="0026470D"/>
    <w:rsid w:val="00277283"/>
    <w:rsid w:val="00281820"/>
    <w:rsid w:val="00284E77"/>
    <w:rsid w:val="00293D49"/>
    <w:rsid w:val="0029494D"/>
    <w:rsid w:val="002A551B"/>
    <w:rsid w:val="002B5B14"/>
    <w:rsid w:val="002B6EE6"/>
    <w:rsid w:val="002E0B8A"/>
    <w:rsid w:val="002F76D1"/>
    <w:rsid w:val="003007E0"/>
    <w:rsid w:val="00315E0A"/>
    <w:rsid w:val="0031674D"/>
    <w:rsid w:val="00347E0A"/>
    <w:rsid w:val="003519A5"/>
    <w:rsid w:val="00351CF7"/>
    <w:rsid w:val="00375E96"/>
    <w:rsid w:val="00376F58"/>
    <w:rsid w:val="00382023"/>
    <w:rsid w:val="00387517"/>
    <w:rsid w:val="00387595"/>
    <w:rsid w:val="003942D5"/>
    <w:rsid w:val="003B0C1F"/>
    <w:rsid w:val="003C43DE"/>
    <w:rsid w:val="003D07F3"/>
    <w:rsid w:val="003D4AC3"/>
    <w:rsid w:val="003D6805"/>
    <w:rsid w:val="003E13D2"/>
    <w:rsid w:val="003E5116"/>
    <w:rsid w:val="003E5247"/>
    <w:rsid w:val="003F1C17"/>
    <w:rsid w:val="00403CFD"/>
    <w:rsid w:val="00425F09"/>
    <w:rsid w:val="0043065B"/>
    <w:rsid w:val="00443DD0"/>
    <w:rsid w:val="004501FB"/>
    <w:rsid w:val="00454B0E"/>
    <w:rsid w:val="004561F1"/>
    <w:rsid w:val="00461DA5"/>
    <w:rsid w:val="004724E0"/>
    <w:rsid w:val="00476D51"/>
    <w:rsid w:val="00497F97"/>
    <w:rsid w:val="004A1FDB"/>
    <w:rsid w:val="004B426C"/>
    <w:rsid w:val="004C1D09"/>
    <w:rsid w:val="004C519E"/>
    <w:rsid w:val="004E4565"/>
    <w:rsid w:val="004E7AD8"/>
    <w:rsid w:val="004F72ED"/>
    <w:rsid w:val="005518B4"/>
    <w:rsid w:val="0056000A"/>
    <w:rsid w:val="0058238E"/>
    <w:rsid w:val="005C26F9"/>
    <w:rsid w:val="005C7195"/>
    <w:rsid w:val="005D52A0"/>
    <w:rsid w:val="005F6AB4"/>
    <w:rsid w:val="006341EF"/>
    <w:rsid w:val="006533ED"/>
    <w:rsid w:val="006904B7"/>
    <w:rsid w:val="006A7E8C"/>
    <w:rsid w:val="006B51D2"/>
    <w:rsid w:val="006B6A7D"/>
    <w:rsid w:val="006F6609"/>
    <w:rsid w:val="00710550"/>
    <w:rsid w:val="0071778E"/>
    <w:rsid w:val="007251AA"/>
    <w:rsid w:val="00731B29"/>
    <w:rsid w:val="007509A1"/>
    <w:rsid w:val="00780644"/>
    <w:rsid w:val="00787518"/>
    <w:rsid w:val="00793DC5"/>
    <w:rsid w:val="007E16B1"/>
    <w:rsid w:val="007E6414"/>
    <w:rsid w:val="007E7B42"/>
    <w:rsid w:val="008076D6"/>
    <w:rsid w:val="00856139"/>
    <w:rsid w:val="008627C2"/>
    <w:rsid w:val="00870666"/>
    <w:rsid w:val="00876BEC"/>
    <w:rsid w:val="00881DD8"/>
    <w:rsid w:val="00881F68"/>
    <w:rsid w:val="00885E73"/>
    <w:rsid w:val="008A61D2"/>
    <w:rsid w:val="008B2378"/>
    <w:rsid w:val="008C1A48"/>
    <w:rsid w:val="008E3B52"/>
    <w:rsid w:val="008F2B4A"/>
    <w:rsid w:val="008F454C"/>
    <w:rsid w:val="008F5767"/>
    <w:rsid w:val="008F73C5"/>
    <w:rsid w:val="00924651"/>
    <w:rsid w:val="00940782"/>
    <w:rsid w:val="009538A8"/>
    <w:rsid w:val="00955443"/>
    <w:rsid w:val="00962B39"/>
    <w:rsid w:val="00972021"/>
    <w:rsid w:val="00975390"/>
    <w:rsid w:val="0097553E"/>
    <w:rsid w:val="00993EFB"/>
    <w:rsid w:val="009A392E"/>
    <w:rsid w:val="009B00FB"/>
    <w:rsid w:val="009D2C31"/>
    <w:rsid w:val="009F5E15"/>
    <w:rsid w:val="00A01FFA"/>
    <w:rsid w:val="00A02B68"/>
    <w:rsid w:val="00A07F50"/>
    <w:rsid w:val="00A11417"/>
    <w:rsid w:val="00A21AC3"/>
    <w:rsid w:val="00A431C6"/>
    <w:rsid w:val="00A55F41"/>
    <w:rsid w:val="00A56B6A"/>
    <w:rsid w:val="00A845D1"/>
    <w:rsid w:val="00A91783"/>
    <w:rsid w:val="00AA65C8"/>
    <w:rsid w:val="00AB0D10"/>
    <w:rsid w:val="00AC1BBE"/>
    <w:rsid w:val="00AD71AC"/>
    <w:rsid w:val="00B41270"/>
    <w:rsid w:val="00B63861"/>
    <w:rsid w:val="00B6553C"/>
    <w:rsid w:val="00B75AC5"/>
    <w:rsid w:val="00B91E33"/>
    <w:rsid w:val="00BA6E03"/>
    <w:rsid w:val="00BB5442"/>
    <w:rsid w:val="00BC40C5"/>
    <w:rsid w:val="00BF1618"/>
    <w:rsid w:val="00BF35A7"/>
    <w:rsid w:val="00C23833"/>
    <w:rsid w:val="00C23B0E"/>
    <w:rsid w:val="00C23D6D"/>
    <w:rsid w:val="00C2780A"/>
    <w:rsid w:val="00C336C8"/>
    <w:rsid w:val="00C47F7A"/>
    <w:rsid w:val="00C50656"/>
    <w:rsid w:val="00C55EE7"/>
    <w:rsid w:val="00C611F3"/>
    <w:rsid w:val="00C63264"/>
    <w:rsid w:val="00C64861"/>
    <w:rsid w:val="00C8430C"/>
    <w:rsid w:val="00C91E04"/>
    <w:rsid w:val="00CA026C"/>
    <w:rsid w:val="00CA71A2"/>
    <w:rsid w:val="00CB3733"/>
    <w:rsid w:val="00CC3089"/>
    <w:rsid w:val="00CE0CF1"/>
    <w:rsid w:val="00CF0DF0"/>
    <w:rsid w:val="00D0740F"/>
    <w:rsid w:val="00D0799C"/>
    <w:rsid w:val="00D22DFE"/>
    <w:rsid w:val="00D23A3A"/>
    <w:rsid w:val="00D30DB6"/>
    <w:rsid w:val="00D379E9"/>
    <w:rsid w:val="00D42BFB"/>
    <w:rsid w:val="00D53E01"/>
    <w:rsid w:val="00D64E50"/>
    <w:rsid w:val="00D65B0B"/>
    <w:rsid w:val="00D70DE4"/>
    <w:rsid w:val="00D7481D"/>
    <w:rsid w:val="00D91619"/>
    <w:rsid w:val="00D9568A"/>
    <w:rsid w:val="00DA7AF2"/>
    <w:rsid w:val="00DB0E1A"/>
    <w:rsid w:val="00DB2B06"/>
    <w:rsid w:val="00DB7C95"/>
    <w:rsid w:val="00DD205C"/>
    <w:rsid w:val="00DE6388"/>
    <w:rsid w:val="00DF10BC"/>
    <w:rsid w:val="00E02A11"/>
    <w:rsid w:val="00E12A29"/>
    <w:rsid w:val="00E1532A"/>
    <w:rsid w:val="00E42E3C"/>
    <w:rsid w:val="00E56DCB"/>
    <w:rsid w:val="00E8107A"/>
    <w:rsid w:val="00E84723"/>
    <w:rsid w:val="00E86FCE"/>
    <w:rsid w:val="00EA08C3"/>
    <w:rsid w:val="00EA72D1"/>
    <w:rsid w:val="00EB5E22"/>
    <w:rsid w:val="00EB7F1D"/>
    <w:rsid w:val="00EC3568"/>
    <w:rsid w:val="00ED6C30"/>
    <w:rsid w:val="00EE3327"/>
    <w:rsid w:val="00EE57D0"/>
    <w:rsid w:val="00F05256"/>
    <w:rsid w:val="00F30277"/>
    <w:rsid w:val="00F7178B"/>
    <w:rsid w:val="00FB0D41"/>
    <w:rsid w:val="00FB1000"/>
    <w:rsid w:val="00FD34E6"/>
    <w:rsid w:val="00FE137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BA0DC"/>
  <w15:docId w15:val="{3A98E0A6-46B2-A347-9AA2-4B723610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609"/>
    <w:pPr>
      <w:spacing w:line="276" w:lineRule="auto"/>
    </w:pPr>
    <w:rPr>
      <w:rFonts w:ascii="Arial" w:eastAsia="Arial" w:hAnsi="Arial" w:cs="Arial"/>
      <w:kern w:val="0"/>
      <w:sz w:val="22"/>
      <w:szCs w:val="22"/>
      <w:lang w:val="es" w:eastAsia="es-CO"/>
      <w14:ligatures w14:val="none"/>
    </w:rPr>
  </w:style>
  <w:style w:type="paragraph" w:styleId="Ttulo3">
    <w:name w:val="heading 3"/>
    <w:basedOn w:val="Normal"/>
    <w:next w:val="Normal"/>
    <w:link w:val="Ttulo3Car"/>
    <w:uiPriority w:val="9"/>
    <w:semiHidden/>
    <w:unhideWhenUsed/>
    <w:qFormat/>
    <w:rsid w:val="00AB0D1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5518B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7595"/>
    <w:pPr>
      <w:tabs>
        <w:tab w:val="center" w:pos="4419"/>
        <w:tab w:val="right" w:pos="8838"/>
      </w:tabs>
      <w:spacing w:line="240" w:lineRule="auto"/>
    </w:pPr>
    <w:rPr>
      <w:kern w:val="2"/>
      <w:sz w:val="24"/>
      <w:szCs w:val="24"/>
      <w14:ligatures w14:val="standardContextual"/>
    </w:rPr>
  </w:style>
  <w:style w:type="character" w:customStyle="1" w:styleId="EncabezadoCar">
    <w:name w:val="Encabezado Car"/>
    <w:basedOn w:val="Fuentedeprrafopredeter"/>
    <w:link w:val="Encabezado"/>
    <w:uiPriority w:val="99"/>
    <w:rsid w:val="00387595"/>
  </w:style>
  <w:style w:type="paragraph" w:styleId="Piedepgina">
    <w:name w:val="footer"/>
    <w:basedOn w:val="Normal"/>
    <w:link w:val="PiedepginaCar"/>
    <w:uiPriority w:val="99"/>
    <w:unhideWhenUsed/>
    <w:rsid w:val="00387595"/>
    <w:pPr>
      <w:tabs>
        <w:tab w:val="center" w:pos="4419"/>
        <w:tab w:val="right" w:pos="8838"/>
      </w:tabs>
      <w:spacing w:line="240" w:lineRule="auto"/>
    </w:pPr>
    <w:rPr>
      <w:kern w:val="2"/>
      <w:sz w:val="24"/>
      <w:szCs w:val="24"/>
      <w14:ligatures w14:val="standardContextual"/>
    </w:rPr>
  </w:style>
  <w:style w:type="character" w:customStyle="1" w:styleId="PiedepginaCar">
    <w:name w:val="Pie de página Car"/>
    <w:basedOn w:val="Fuentedeprrafopredeter"/>
    <w:link w:val="Piedepgina"/>
    <w:uiPriority w:val="99"/>
    <w:rsid w:val="00387595"/>
  </w:style>
  <w:style w:type="paragraph" w:styleId="Prrafodelista">
    <w:name w:val="List Paragraph"/>
    <w:basedOn w:val="Normal"/>
    <w:uiPriority w:val="34"/>
    <w:qFormat/>
    <w:rsid w:val="00387595"/>
    <w:pPr>
      <w:spacing w:line="240" w:lineRule="auto"/>
      <w:ind w:left="720"/>
      <w:contextualSpacing/>
    </w:pPr>
    <w:rPr>
      <w:kern w:val="2"/>
      <w:sz w:val="24"/>
      <w:szCs w:val="24"/>
      <w14:ligatures w14:val="standardContextual"/>
    </w:rPr>
  </w:style>
  <w:style w:type="character" w:styleId="Hipervnculo">
    <w:name w:val="Hyperlink"/>
    <w:basedOn w:val="Fuentedeprrafopredeter"/>
    <w:uiPriority w:val="99"/>
    <w:unhideWhenUsed/>
    <w:rsid w:val="00387595"/>
    <w:rPr>
      <w:color w:val="0563C1" w:themeColor="hyperlink"/>
      <w:u w:val="single"/>
    </w:rPr>
  </w:style>
  <w:style w:type="character" w:customStyle="1" w:styleId="Mencinsinresolver1">
    <w:name w:val="Mención sin resolver1"/>
    <w:basedOn w:val="Fuentedeprrafopredeter"/>
    <w:uiPriority w:val="99"/>
    <w:semiHidden/>
    <w:unhideWhenUsed/>
    <w:rsid w:val="00B91E33"/>
    <w:rPr>
      <w:color w:val="605E5C"/>
      <w:shd w:val="clear" w:color="auto" w:fill="E1DFDD"/>
    </w:rPr>
  </w:style>
  <w:style w:type="table" w:styleId="Tablaconcuadrcula">
    <w:name w:val="Table Grid"/>
    <w:basedOn w:val="Tablanormal"/>
    <w:uiPriority w:val="39"/>
    <w:rsid w:val="0097553E"/>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1E36AA"/>
    <w:rPr>
      <w:rFonts w:eastAsiaTheme="minorEastAsia"/>
      <w:kern w:val="0"/>
      <w:sz w:val="22"/>
      <w:szCs w:val="22"/>
      <w:lang w:eastAsia="es-CO"/>
      <w14:ligatures w14:val="none"/>
    </w:rPr>
  </w:style>
  <w:style w:type="character" w:customStyle="1" w:styleId="SinespaciadoCar">
    <w:name w:val="Sin espaciado Car"/>
    <w:basedOn w:val="Fuentedeprrafopredeter"/>
    <w:link w:val="Sinespaciado"/>
    <w:uiPriority w:val="1"/>
    <w:rsid w:val="001E36AA"/>
    <w:rPr>
      <w:rFonts w:eastAsiaTheme="minorEastAsia"/>
      <w:kern w:val="0"/>
      <w:sz w:val="22"/>
      <w:szCs w:val="22"/>
      <w:lang w:eastAsia="es-CO"/>
      <w14:ligatures w14:val="none"/>
    </w:rPr>
  </w:style>
  <w:style w:type="character" w:styleId="Refdecomentario">
    <w:name w:val="annotation reference"/>
    <w:basedOn w:val="Fuentedeprrafopredeter"/>
    <w:uiPriority w:val="99"/>
    <w:semiHidden/>
    <w:unhideWhenUsed/>
    <w:rsid w:val="00D9568A"/>
    <w:rPr>
      <w:sz w:val="16"/>
      <w:szCs w:val="16"/>
    </w:rPr>
  </w:style>
  <w:style w:type="paragraph" w:styleId="Textocomentario">
    <w:name w:val="annotation text"/>
    <w:basedOn w:val="Normal"/>
    <w:link w:val="TextocomentarioCar"/>
    <w:uiPriority w:val="99"/>
    <w:semiHidden/>
    <w:unhideWhenUsed/>
    <w:rsid w:val="00D9568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9568A"/>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D9568A"/>
    <w:rPr>
      <w:b/>
      <w:bCs/>
    </w:rPr>
  </w:style>
  <w:style w:type="character" w:customStyle="1" w:styleId="AsuntodelcomentarioCar">
    <w:name w:val="Asunto del comentario Car"/>
    <w:basedOn w:val="TextocomentarioCar"/>
    <w:link w:val="Asuntodelcomentario"/>
    <w:uiPriority w:val="99"/>
    <w:semiHidden/>
    <w:rsid w:val="00D9568A"/>
    <w:rPr>
      <w:b/>
      <w:bCs/>
      <w:kern w:val="0"/>
      <w:sz w:val="20"/>
      <w:szCs w:val="20"/>
      <w14:ligatures w14:val="none"/>
    </w:rPr>
  </w:style>
  <w:style w:type="table" w:customStyle="1" w:styleId="TableGrid">
    <w:name w:val="TableGrid"/>
    <w:rsid w:val="006F6609"/>
    <w:rPr>
      <w:rFonts w:eastAsiaTheme="minorEastAsia"/>
      <w:kern w:val="0"/>
      <w:sz w:val="22"/>
      <w:szCs w:val="22"/>
      <w:lang w:eastAsia="es-CO"/>
      <w14:ligatures w14:val="none"/>
    </w:rPr>
    <w:tblPr>
      <w:tblCellMar>
        <w:top w:w="0" w:type="dxa"/>
        <w:left w:w="0" w:type="dxa"/>
        <w:bottom w:w="0" w:type="dxa"/>
        <w:right w:w="0" w:type="dxa"/>
      </w:tblCellMar>
    </w:tblPr>
  </w:style>
  <w:style w:type="character" w:customStyle="1" w:styleId="Ttulo3Car">
    <w:name w:val="Título 3 Car"/>
    <w:basedOn w:val="Fuentedeprrafopredeter"/>
    <w:link w:val="Ttulo3"/>
    <w:uiPriority w:val="9"/>
    <w:semiHidden/>
    <w:rsid w:val="00AB0D10"/>
    <w:rPr>
      <w:rFonts w:asciiTheme="majorHAnsi" w:eastAsiaTheme="majorEastAsia" w:hAnsiTheme="majorHAnsi" w:cstheme="majorBidi"/>
      <w:color w:val="1F3763" w:themeColor="accent1" w:themeShade="7F"/>
      <w:kern w:val="0"/>
      <w:lang w:val="es" w:eastAsia="es-CO"/>
      <w14:ligatures w14:val="none"/>
    </w:rPr>
  </w:style>
  <w:style w:type="character" w:styleId="Mencinsinresolver">
    <w:name w:val="Unresolved Mention"/>
    <w:basedOn w:val="Fuentedeprrafopredeter"/>
    <w:uiPriority w:val="99"/>
    <w:semiHidden/>
    <w:unhideWhenUsed/>
    <w:rsid w:val="005518B4"/>
    <w:rPr>
      <w:color w:val="605E5C"/>
      <w:shd w:val="clear" w:color="auto" w:fill="E1DFDD"/>
    </w:rPr>
  </w:style>
  <w:style w:type="character" w:customStyle="1" w:styleId="Ttulo4Car">
    <w:name w:val="Título 4 Car"/>
    <w:basedOn w:val="Fuentedeprrafopredeter"/>
    <w:link w:val="Ttulo4"/>
    <w:uiPriority w:val="9"/>
    <w:semiHidden/>
    <w:rsid w:val="005518B4"/>
    <w:rPr>
      <w:rFonts w:asciiTheme="majorHAnsi" w:eastAsiaTheme="majorEastAsia" w:hAnsiTheme="majorHAnsi" w:cstheme="majorBidi"/>
      <w:i/>
      <w:iCs/>
      <w:color w:val="2F5496" w:themeColor="accent1" w:themeShade="BF"/>
      <w:kern w:val="0"/>
      <w:sz w:val="22"/>
      <w:szCs w:val="22"/>
      <w:lang w:val="es" w:eastAsia="es-CO"/>
      <w14:ligatures w14:val="none"/>
    </w:rPr>
  </w:style>
  <w:style w:type="paragraph" w:customStyle="1" w:styleId="Default">
    <w:name w:val="Default"/>
    <w:rsid w:val="004E7AD8"/>
    <w:pPr>
      <w:autoSpaceDE w:val="0"/>
      <w:autoSpaceDN w:val="0"/>
      <w:adjustRightInd w:val="0"/>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86301">
      <w:bodyDiv w:val="1"/>
      <w:marLeft w:val="0"/>
      <w:marRight w:val="0"/>
      <w:marTop w:val="0"/>
      <w:marBottom w:val="0"/>
      <w:divBdr>
        <w:top w:val="none" w:sz="0" w:space="0" w:color="auto"/>
        <w:left w:val="none" w:sz="0" w:space="0" w:color="auto"/>
        <w:bottom w:val="none" w:sz="0" w:space="0" w:color="auto"/>
        <w:right w:val="none" w:sz="0" w:space="0" w:color="auto"/>
      </w:divBdr>
      <w:divsChild>
        <w:div w:id="1536189620">
          <w:marLeft w:val="0"/>
          <w:marRight w:val="0"/>
          <w:marTop w:val="0"/>
          <w:marBottom w:val="0"/>
          <w:divBdr>
            <w:top w:val="none" w:sz="0" w:space="0" w:color="auto"/>
            <w:left w:val="none" w:sz="0" w:space="0" w:color="auto"/>
            <w:bottom w:val="none" w:sz="0" w:space="0" w:color="auto"/>
            <w:right w:val="none" w:sz="0" w:space="0" w:color="auto"/>
          </w:divBdr>
        </w:div>
      </w:divsChild>
    </w:div>
    <w:div w:id="145318448">
      <w:bodyDiv w:val="1"/>
      <w:marLeft w:val="0"/>
      <w:marRight w:val="0"/>
      <w:marTop w:val="0"/>
      <w:marBottom w:val="0"/>
      <w:divBdr>
        <w:top w:val="none" w:sz="0" w:space="0" w:color="auto"/>
        <w:left w:val="none" w:sz="0" w:space="0" w:color="auto"/>
        <w:bottom w:val="none" w:sz="0" w:space="0" w:color="auto"/>
        <w:right w:val="none" w:sz="0" w:space="0" w:color="auto"/>
      </w:divBdr>
      <w:divsChild>
        <w:div w:id="249854337">
          <w:marLeft w:val="0"/>
          <w:marRight w:val="0"/>
          <w:marTop w:val="0"/>
          <w:marBottom w:val="0"/>
          <w:divBdr>
            <w:top w:val="none" w:sz="0" w:space="0" w:color="auto"/>
            <w:left w:val="none" w:sz="0" w:space="0" w:color="auto"/>
            <w:bottom w:val="none" w:sz="0" w:space="0" w:color="auto"/>
            <w:right w:val="none" w:sz="0" w:space="0" w:color="auto"/>
          </w:divBdr>
        </w:div>
      </w:divsChild>
    </w:div>
    <w:div w:id="191770420">
      <w:bodyDiv w:val="1"/>
      <w:marLeft w:val="0"/>
      <w:marRight w:val="0"/>
      <w:marTop w:val="0"/>
      <w:marBottom w:val="0"/>
      <w:divBdr>
        <w:top w:val="none" w:sz="0" w:space="0" w:color="auto"/>
        <w:left w:val="none" w:sz="0" w:space="0" w:color="auto"/>
        <w:bottom w:val="none" w:sz="0" w:space="0" w:color="auto"/>
        <w:right w:val="none" w:sz="0" w:space="0" w:color="auto"/>
      </w:divBdr>
    </w:div>
    <w:div w:id="306131062">
      <w:bodyDiv w:val="1"/>
      <w:marLeft w:val="0"/>
      <w:marRight w:val="0"/>
      <w:marTop w:val="0"/>
      <w:marBottom w:val="0"/>
      <w:divBdr>
        <w:top w:val="none" w:sz="0" w:space="0" w:color="auto"/>
        <w:left w:val="none" w:sz="0" w:space="0" w:color="auto"/>
        <w:bottom w:val="none" w:sz="0" w:space="0" w:color="auto"/>
        <w:right w:val="none" w:sz="0" w:space="0" w:color="auto"/>
      </w:divBdr>
    </w:div>
    <w:div w:id="784347126">
      <w:bodyDiv w:val="1"/>
      <w:marLeft w:val="0"/>
      <w:marRight w:val="0"/>
      <w:marTop w:val="0"/>
      <w:marBottom w:val="0"/>
      <w:divBdr>
        <w:top w:val="none" w:sz="0" w:space="0" w:color="auto"/>
        <w:left w:val="none" w:sz="0" w:space="0" w:color="auto"/>
        <w:bottom w:val="none" w:sz="0" w:space="0" w:color="auto"/>
        <w:right w:val="none" w:sz="0" w:space="0" w:color="auto"/>
      </w:divBdr>
    </w:div>
    <w:div w:id="968168844">
      <w:bodyDiv w:val="1"/>
      <w:marLeft w:val="0"/>
      <w:marRight w:val="0"/>
      <w:marTop w:val="0"/>
      <w:marBottom w:val="0"/>
      <w:divBdr>
        <w:top w:val="none" w:sz="0" w:space="0" w:color="auto"/>
        <w:left w:val="none" w:sz="0" w:space="0" w:color="auto"/>
        <w:bottom w:val="none" w:sz="0" w:space="0" w:color="auto"/>
        <w:right w:val="none" w:sz="0" w:space="0" w:color="auto"/>
      </w:divBdr>
    </w:div>
    <w:div w:id="1086994736">
      <w:bodyDiv w:val="1"/>
      <w:marLeft w:val="0"/>
      <w:marRight w:val="0"/>
      <w:marTop w:val="0"/>
      <w:marBottom w:val="0"/>
      <w:divBdr>
        <w:top w:val="none" w:sz="0" w:space="0" w:color="auto"/>
        <w:left w:val="none" w:sz="0" w:space="0" w:color="auto"/>
        <w:bottom w:val="none" w:sz="0" w:space="0" w:color="auto"/>
        <w:right w:val="none" w:sz="0" w:space="0" w:color="auto"/>
      </w:divBdr>
      <w:divsChild>
        <w:div w:id="1701198327">
          <w:marLeft w:val="0"/>
          <w:marRight w:val="0"/>
          <w:marTop w:val="0"/>
          <w:marBottom w:val="0"/>
          <w:divBdr>
            <w:top w:val="none" w:sz="0" w:space="0" w:color="auto"/>
            <w:left w:val="none" w:sz="0" w:space="0" w:color="auto"/>
            <w:bottom w:val="none" w:sz="0" w:space="0" w:color="auto"/>
            <w:right w:val="none" w:sz="0" w:space="0" w:color="auto"/>
          </w:divBdr>
        </w:div>
      </w:divsChild>
    </w:div>
    <w:div w:id="1590427694">
      <w:bodyDiv w:val="1"/>
      <w:marLeft w:val="0"/>
      <w:marRight w:val="0"/>
      <w:marTop w:val="0"/>
      <w:marBottom w:val="0"/>
      <w:divBdr>
        <w:top w:val="none" w:sz="0" w:space="0" w:color="auto"/>
        <w:left w:val="none" w:sz="0" w:space="0" w:color="auto"/>
        <w:bottom w:val="none" w:sz="0" w:space="0" w:color="auto"/>
        <w:right w:val="none" w:sz="0" w:space="0" w:color="auto"/>
      </w:divBdr>
      <w:divsChild>
        <w:div w:id="1202287556">
          <w:marLeft w:val="0"/>
          <w:marRight w:val="0"/>
          <w:marTop w:val="0"/>
          <w:marBottom w:val="0"/>
          <w:divBdr>
            <w:top w:val="none" w:sz="0" w:space="0" w:color="auto"/>
            <w:left w:val="none" w:sz="0" w:space="0" w:color="auto"/>
            <w:bottom w:val="none" w:sz="0" w:space="0" w:color="auto"/>
            <w:right w:val="none" w:sz="0" w:space="0" w:color="auto"/>
          </w:divBdr>
        </w:div>
      </w:divsChild>
    </w:div>
    <w:div w:id="1598365691">
      <w:bodyDiv w:val="1"/>
      <w:marLeft w:val="0"/>
      <w:marRight w:val="0"/>
      <w:marTop w:val="0"/>
      <w:marBottom w:val="0"/>
      <w:divBdr>
        <w:top w:val="none" w:sz="0" w:space="0" w:color="auto"/>
        <w:left w:val="none" w:sz="0" w:space="0" w:color="auto"/>
        <w:bottom w:val="none" w:sz="0" w:space="0" w:color="auto"/>
        <w:right w:val="none" w:sz="0" w:space="0" w:color="auto"/>
      </w:divBdr>
      <w:divsChild>
        <w:div w:id="19189807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o.rodriguez@cne.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ntiago.rayo@cne.gov.c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cne.gov.co" TargetMode="External"/><Relationship Id="rId1" Type="http://schemas.openxmlformats.org/officeDocument/2006/relationships/hyperlink" Target="mailto:atencionalciudadano@cn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0DBF7-4A26-44D8-BF80-8226F28D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900</Words>
  <Characters>4897</Characters>
  <Application>Microsoft Office Word</Application>
  <DocSecurity>0</DocSecurity>
  <Lines>174</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SANTIAGO RAYO VANEGAS</cp:lastModifiedBy>
  <cp:revision>12</cp:revision>
  <cp:lastPrinted>2024-08-23T21:05:00Z</cp:lastPrinted>
  <dcterms:created xsi:type="dcterms:W3CDTF">2025-02-26T23:03:00Z</dcterms:created>
  <dcterms:modified xsi:type="dcterms:W3CDTF">2026-04-08T18:14:00Z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2025-01-09T21:46:44Z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fae50519-00aa-44c1-a901-95fd10aabe37</vt:lpwstr>
  </property>
  <property fmtid="{D5CDD505-2E9C-101B-9397-08002B2CF9AE}" pid="7" name="MSIP_Label_defa4170-0d19-0005-0004-bc88714345d2_ActionId">
    <vt:lpwstr>acec2ddd-0759-4798-8dc9-20e27943eab2</vt:lpwstr>
  </property>
  <property fmtid="{D5CDD505-2E9C-101B-9397-08002B2CF9AE}" pid="8" name="MSIP_Label_defa4170-0d19-0005-0004-bc88714345d2_ContentBits">
    <vt:lpwstr>0</vt:lpwstr>
  </property>
</Properties>
</file>